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84"/>
      </w:tblGrid>
      <w:tr w:rsidR="0058160A" w:rsidRPr="005B3A9E" w:rsidTr="00B40205">
        <w:trPr>
          <w:trHeight w:val="381"/>
          <w:jc w:val="right"/>
        </w:trPr>
        <w:tc>
          <w:tcPr>
            <w:tcW w:w="4184" w:type="dxa"/>
          </w:tcPr>
          <w:p w:rsidR="0058160A" w:rsidRPr="005B3A9E" w:rsidRDefault="0058160A" w:rsidP="00B40205">
            <w:pPr>
              <w:spacing w:line="276" w:lineRule="auto"/>
              <w:rPr>
                <w:b/>
                <w:caps/>
              </w:rPr>
            </w:pPr>
            <w:r w:rsidRPr="005B3A9E">
              <w:rPr>
                <w:b/>
                <w:caps/>
              </w:rPr>
              <w:t>Утверждаю</w:t>
            </w:r>
          </w:p>
          <w:p w:rsidR="0058160A" w:rsidRPr="005B3A9E" w:rsidRDefault="0058160A" w:rsidP="00B40205">
            <w:pPr>
              <w:spacing w:line="276" w:lineRule="auto"/>
            </w:pPr>
            <w:r w:rsidRPr="005B3A9E">
              <w:t>Директор МБОУ СОШ № 3</w:t>
            </w:r>
          </w:p>
          <w:p w:rsidR="0058160A" w:rsidRPr="005B3A9E" w:rsidRDefault="0058160A" w:rsidP="00B40205">
            <w:pPr>
              <w:spacing w:line="276" w:lineRule="auto"/>
            </w:pPr>
            <w:r w:rsidRPr="005B3A9E">
              <w:t xml:space="preserve">М.Н. Авласевич ________ </w:t>
            </w:r>
          </w:p>
          <w:p w:rsidR="0058160A" w:rsidRPr="005B3A9E" w:rsidRDefault="0058160A" w:rsidP="00B40205">
            <w:pPr>
              <w:spacing w:line="276" w:lineRule="auto"/>
            </w:pPr>
            <w:r w:rsidRPr="005B3A9E">
              <w:t xml:space="preserve">Приказ № </w:t>
            </w:r>
            <w:r w:rsidR="006E0923">
              <w:t>139</w:t>
            </w:r>
            <w:r w:rsidRPr="005B3A9E">
              <w:t xml:space="preserve"> от «</w:t>
            </w:r>
            <w:r w:rsidR="006E0923">
              <w:t>14</w:t>
            </w:r>
            <w:r w:rsidRPr="005B3A9E">
              <w:t xml:space="preserve">» </w:t>
            </w:r>
            <w:r w:rsidR="006E0923">
              <w:t>июня</w:t>
            </w:r>
            <w:r w:rsidRPr="005B3A9E">
              <w:t xml:space="preserve"> 20</w:t>
            </w:r>
            <w:r w:rsidR="006E0923">
              <w:t>12</w:t>
            </w:r>
            <w:bookmarkStart w:id="0" w:name="_GoBack"/>
            <w:bookmarkEnd w:id="0"/>
            <w:r w:rsidRPr="005B3A9E">
              <w:t xml:space="preserve"> г.</w:t>
            </w:r>
          </w:p>
          <w:p w:rsidR="0058160A" w:rsidRPr="005B3A9E" w:rsidRDefault="0058160A" w:rsidP="00B40205">
            <w:pPr>
              <w:spacing w:line="360" w:lineRule="auto"/>
              <w:rPr>
                <w:rFonts w:ascii="Calibri" w:hAnsi="Calibri"/>
                <w:b/>
                <w:caps/>
              </w:rPr>
            </w:pPr>
          </w:p>
        </w:tc>
      </w:tr>
    </w:tbl>
    <w:p w:rsidR="0058160A" w:rsidRPr="005B3A9E" w:rsidRDefault="0058160A" w:rsidP="0058160A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58160A" w:rsidRPr="005B3A9E" w:rsidRDefault="0058160A" w:rsidP="0058160A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5B3A9E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Регламент </w:t>
      </w:r>
    </w:p>
    <w:p w:rsidR="0058160A" w:rsidRPr="0058160A" w:rsidRDefault="0058160A" w:rsidP="0058160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B3A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Pr="0058160A">
        <w:rPr>
          <w:rFonts w:ascii="Times New Roman" w:hAnsi="Times New Roman" w:cs="Times New Roman"/>
          <w:bCs w:val="0"/>
          <w:sz w:val="24"/>
          <w:szCs w:val="24"/>
        </w:rPr>
        <w:t xml:space="preserve">предоставления муниципальной услуги по </w:t>
      </w:r>
      <w:r w:rsidRPr="0058160A">
        <w:rPr>
          <w:rFonts w:ascii="Times New Roman" w:hAnsi="Times New Roman" w:cs="Times New Roman"/>
          <w:sz w:val="24"/>
          <w:szCs w:val="24"/>
        </w:rPr>
        <w:t xml:space="preserve">предоставлению информации  </w:t>
      </w:r>
      <w:r w:rsidRPr="0058160A">
        <w:rPr>
          <w:rFonts w:ascii="Times New Roman" w:hAnsi="Times New Roman" w:cs="Times New Roman"/>
          <w:bCs w:val="0"/>
          <w:sz w:val="24"/>
          <w:szCs w:val="24"/>
        </w:rPr>
        <w:t xml:space="preserve">о порядке проведения государственной (итоговой) аттестации </w:t>
      </w:r>
      <w:proofErr w:type="gramStart"/>
      <w:r w:rsidRPr="0058160A">
        <w:rPr>
          <w:rFonts w:ascii="Times New Roman" w:hAnsi="Times New Roman" w:cs="Times New Roman"/>
          <w:bCs w:val="0"/>
          <w:sz w:val="24"/>
          <w:szCs w:val="24"/>
        </w:rPr>
        <w:t>обучающихся</w:t>
      </w:r>
      <w:proofErr w:type="gramEnd"/>
      <w:r w:rsidRPr="0058160A">
        <w:rPr>
          <w:rFonts w:ascii="Times New Roman" w:hAnsi="Times New Roman" w:cs="Times New Roman"/>
          <w:bCs w:val="0"/>
          <w:sz w:val="24"/>
          <w:szCs w:val="24"/>
        </w:rPr>
        <w:t>, освоивших основные и дополнительны</w:t>
      </w:r>
      <w:r>
        <w:rPr>
          <w:rFonts w:ascii="Times New Roman" w:hAnsi="Times New Roman" w:cs="Times New Roman"/>
          <w:bCs w:val="0"/>
          <w:sz w:val="24"/>
          <w:szCs w:val="24"/>
        </w:rPr>
        <w:t>е общеобразовательные программы</w:t>
      </w:r>
    </w:p>
    <w:p w:rsidR="0058160A" w:rsidRPr="005B3A9E" w:rsidRDefault="0058160A" w:rsidP="0058160A">
      <w:pPr>
        <w:jc w:val="center"/>
      </w:pPr>
    </w:p>
    <w:p w:rsidR="0058160A" w:rsidRPr="005B3A9E" w:rsidRDefault="0058160A" w:rsidP="0058160A">
      <w:pPr>
        <w:jc w:val="center"/>
        <w:rPr>
          <w:color w:val="000000"/>
        </w:rPr>
      </w:pPr>
      <w:r w:rsidRPr="005B3A9E">
        <w:rPr>
          <w:color w:val="000000"/>
          <w:lang w:val="en-US"/>
        </w:rPr>
        <w:t>I</w:t>
      </w:r>
      <w:r w:rsidRPr="005B3A9E">
        <w:rPr>
          <w:color w:val="000000"/>
        </w:rPr>
        <w:t>. ОБЩИЕ ПОЛОЖЕНИЯ</w:t>
      </w:r>
    </w:p>
    <w:p w:rsidR="0058160A" w:rsidRPr="005B3A9E" w:rsidRDefault="0058160A" w:rsidP="0058160A">
      <w:pPr>
        <w:jc w:val="center"/>
        <w:rPr>
          <w:b/>
          <w:color w:val="000000"/>
        </w:rPr>
      </w:pPr>
    </w:p>
    <w:p w:rsidR="0058160A" w:rsidRPr="005B3A9E" w:rsidRDefault="0058160A" w:rsidP="0058160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3A9E">
        <w:rPr>
          <w:rFonts w:ascii="Times New Roman" w:hAnsi="Times New Roman" w:cs="Times New Roman"/>
          <w:b w:val="0"/>
          <w:sz w:val="24"/>
          <w:szCs w:val="24"/>
        </w:rPr>
        <w:t xml:space="preserve">1. Настоящий регламент (далее – Регламент) определяет сроки и стандарт предоставления муниципальной услуги </w:t>
      </w:r>
      <w:r w:rsidRPr="005B3A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</w:t>
      </w:r>
      <w:r w:rsidRPr="005B3A9E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информации </w:t>
      </w:r>
      <w:r w:rsidRPr="005B3A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порядке проведения государственной (итоговой) аттестации </w:t>
      </w:r>
      <w:proofErr w:type="gramStart"/>
      <w:r w:rsidRPr="005B3A9E">
        <w:rPr>
          <w:rFonts w:ascii="Times New Roman" w:hAnsi="Times New Roman" w:cs="Times New Roman"/>
          <w:b w:val="0"/>
          <w:bCs w:val="0"/>
          <w:sz w:val="24"/>
          <w:szCs w:val="24"/>
        </w:rPr>
        <w:t>обучающихся</w:t>
      </w:r>
      <w:proofErr w:type="gramEnd"/>
      <w:r w:rsidRPr="005B3A9E">
        <w:rPr>
          <w:rFonts w:ascii="Times New Roman" w:hAnsi="Times New Roman" w:cs="Times New Roman"/>
          <w:b w:val="0"/>
          <w:bCs w:val="0"/>
          <w:sz w:val="24"/>
          <w:szCs w:val="24"/>
        </w:rPr>
        <w:t>, освоивших основные и дополнительные общеобразовательные программы.</w:t>
      </w:r>
    </w:p>
    <w:p w:rsidR="0058160A" w:rsidRPr="005B3A9E" w:rsidRDefault="0058160A" w:rsidP="0058160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B3A9E">
        <w:t>2. Заявителем на предоставление муниципальной услуги могут быть родители (законные представители) несовершеннолетних обучающихся,  также сами обучающиеся в случае достижения ими совершеннолетнего возраста (далее Заявители).</w:t>
      </w:r>
    </w:p>
    <w:p w:rsidR="0058160A" w:rsidRPr="005B3A9E" w:rsidRDefault="0058160A" w:rsidP="0058160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3A9E">
        <w:rPr>
          <w:rFonts w:ascii="Times New Roman" w:hAnsi="Times New Roman"/>
          <w:sz w:val="24"/>
          <w:szCs w:val="24"/>
        </w:rPr>
        <w:t xml:space="preserve">3. Для получения муниципальной услуги обращается в </w:t>
      </w: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«Средняя общеобразовательная школа № 3» (МБОУ СОШ № 3)</w:t>
      </w:r>
      <w:r w:rsidRPr="005B3A9E">
        <w:rPr>
          <w:rFonts w:ascii="Times New Roman" w:hAnsi="Times New Roman"/>
          <w:sz w:val="24"/>
          <w:szCs w:val="24"/>
        </w:rPr>
        <w:t xml:space="preserve"> (далее – образовательное учреждение).</w:t>
      </w:r>
    </w:p>
    <w:p w:rsidR="0058160A" w:rsidRPr="005B3A9E" w:rsidRDefault="0058160A" w:rsidP="0058160A">
      <w:pPr>
        <w:autoSpaceDE w:val="0"/>
        <w:autoSpaceDN w:val="0"/>
        <w:adjustRightInd w:val="0"/>
        <w:ind w:firstLine="567"/>
        <w:jc w:val="both"/>
      </w:pPr>
      <w:r w:rsidRPr="005B3A9E">
        <w:t xml:space="preserve">4. Образовательное учреждение располагается по адресу: </w:t>
      </w:r>
      <w:r>
        <w:t>660030, город Красноярск, улица Ботаническая 22А</w:t>
      </w:r>
      <w:r w:rsidRPr="005B3A9E">
        <w:t>.</w:t>
      </w:r>
    </w:p>
    <w:p w:rsidR="0058160A" w:rsidRPr="005B3A9E" w:rsidRDefault="0058160A" w:rsidP="0058160A">
      <w:pPr>
        <w:autoSpaceDE w:val="0"/>
        <w:autoSpaceDN w:val="0"/>
        <w:adjustRightInd w:val="0"/>
        <w:jc w:val="both"/>
      </w:pPr>
      <w:r w:rsidRPr="005B3A9E">
        <w:t xml:space="preserve">Справочные телефоны образовательного учреждения: </w:t>
      </w:r>
      <w:r>
        <w:t>246-77-27, 246-79-07.</w:t>
      </w:r>
    </w:p>
    <w:p w:rsidR="0058160A" w:rsidRPr="005B3A9E" w:rsidRDefault="0058160A" w:rsidP="0058160A">
      <w:pPr>
        <w:autoSpaceDE w:val="0"/>
        <w:autoSpaceDN w:val="0"/>
        <w:adjustRightInd w:val="0"/>
        <w:jc w:val="both"/>
      </w:pPr>
      <w:r w:rsidRPr="005B3A9E">
        <w:t xml:space="preserve">Адрес электронной почты образовательного учреждения: </w:t>
      </w:r>
      <w:hyperlink r:id="rId8" w:history="1">
        <w:r w:rsidRPr="0058160A">
          <w:rPr>
            <w:rStyle w:val="a3"/>
            <w:color w:val="auto"/>
            <w:u w:val="none"/>
            <w:lang w:val="en-US"/>
          </w:rPr>
          <w:t>sch</w:t>
        </w:r>
        <w:r w:rsidRPr="0058160A">
          <w:rPr>
            <w:rStyle w:val="a3"/>
            <w:color w:val="auto"/>
            <w:u w:val="none"/>
          </w:rPr>
          <w:t>3</w:t>
        </w:r>
        <w:r w:rsidRPr="0058160A">
          <w:rPr>
            <w:rStyle w:val="a3"/>
            <w:color w:val="auto"/>
            <w:u w:val="none"/>
            <w:lang w:val="en-US"/>
          </w:rPr>
          <w:t>krsk</w:t>
        </w:r>
        <w:r w:rsidRPr="0058160A">
          <w:rPr>
            <w:rStyle w:val="a3"/>
            <w:color w:val="auto"/>
            <w:u w:val="none"/>
          </w:rPr>
          <w:t>@</w:t>
        </w:r>
        <w:r w:rsidRPr="0058160A">
          <w:rPr>
            <w:rStyle w:val="a3"/>
            <w:color w:val="auto"/>
            <w:u w:val="none"/>
            <w:lang w:val="en-US"/>
          </w:rPr>
          <w:t>mail</w:t>
        </w:r>
        <w:r w:rsidRPr="0058160A">
          <w:rPr>
            <w:rStyle w:val="a3"/>
            <w:color w:val="auto"/>
            <w:u w:val="none"/>
          </w:rPr>
          <w:t>.</w:t>
        </w:r>
        <w:r w:rsidRPr="0058160A">
          <w:rPr>
            <w:rStyle w:val="a3"/>
            <w:color w:val="auto"/>
            <w:u w:val="none"/>
            <w:lang w:val="en-US"/>
          </w:rPr>
          <w:t>ru</w:t>
        </w:r>
      </w:hyperlink>
      <w:r w:rsidRPr="0058160A">
        <w:t>.</w:t>
      </w:r>
    </w:p>
    <w:p w:rsidR="0058160A" w:rsidRPr="005B3A9E" w:rsidRDefault="0058160A" w:rsidP="0058160A">
      <w:pPr>
        <w:autoSpaceDE w:val="0"/>
        <w:autoSpaceDN w:val="0"/>
        <w:adjustRightInd w:val="0"/>
        <w:jc w:val="both"/>
      </w:pPr>
      <w:r w:rsidRPr="005B3A9E">
        <w:t xml:space="preserve">Адрес интернет-сайта образовательного учреждения: </w:t>
      </w:r>
      <w:proofErr w:type="spellStart"/>
      <w:r>
        <w:rPr>
          <w:lang w:val="en-US"/>
        </w:rPr>
        <w:t>hk</w:t>
      </w:r>
      <w:proofErr w:type="spellEnd"/>
      <w:r w:rsidRPr="005B3A9E">
        <w:t>3.</w:t>
      </w:r>
      <w:proofErr w:type="spellStart"/>
      <w:r>
        <w:rPr>
          <w:lang w:val="en-US"/>
        </w:rPr>
        <w:t>ucoz</w:t>
      </w:r>
      <w:proofErr w:type="spellEnd"/>
      <w:r w:rsidRPr="005B3A9E">
        <w:t>.</w:t>
      </w:r>
      <w:proofErr w:type="spellStart"/>
      <w:r>
        <w:rPr>
          <w:lang w:val="en-US"/>
        </w:rPr>
        <w:t>ru</w:t>
      </w:r>
      <w:proofErr w:type="spellEnd"/>
      <w:r w:rsidRPr="005B3A9E">
        <w:t xml:space="preserve"> (далее – сайт образовательного учреждения).</w:t>
      </w:r>
    </w:p>
    <w:p w:rsidR="0058160A" w:rsidRPr="005B3A9E" w:rsidRDefault="0058160A" w:rsidP="0058160A">
      <w:pPr>
        <w:autoSpaceDE w:val="0"/>
        <w:autoSpaceDN w:val="0"/>
        <w:adjustRightInd w:val="0"/>
        <w:jc w:val="both"/>
      </w:pPr>
      <w:r>
        <w:t>Часы приема Заявителей: понедельник – пятница с 9.00 до 18.00; суббота – 9.00 до 13.00.</w:t>
      </w:r>
    </w:p>
    <w:p w:rsidR="0058160A" w:rsidRPr="005B3A9E" w:rsidRDefault="0058160A" w:rsidP="0058160A">
      <w:pPr>
        <w:pStyle w:val="p4"/>
        <w:spacing w:line="240" w:lineRule="auto"/>
        <w:ind w:left="0" w:firstLine="709"/>
        <w:rPr>
          <w:lang w:val="ru-RU"/>
        </w:rPr>
      </w:pPr>
      <w:r w:rsidRPr="005B3A9E">
        <w:rPr>
          <w:lang w:val="ru-RU"/>
        </w:rPr>
        <w:t>5. Форма заявления на получение муниципальной услуги (</w:t>
      </w:r>
      <w:proofErr w:type="gramStart"/>
      <w:r w:rsidRPr="005B3A9E">
        <w:rPr>
          <w:lang w:val="ru-RU"/>
        </w:rPr>
        <w:t>согласно приложения</w:t>
      </w:r>
      <w:proofErr w:type="gramEnd"/>
      <w:r w:rsidRPr="005B3A9E">
        <w:rPr>
          <w:lang w:val="ru-RU"/>
        </w:rPr>
        <w:t xml:space="preserve"> 1), настоящий Регламент, сведения о месте нахождения, адресе электронной почты, справочных телефонах, графике работы образовательного учреждения размещены на сайте образовательного учреждения в разделе </w:t>
      </w:r>
      <w:r>
        <w:rPr>
          <w:lang w:val="ru-RU"/>
        </w:rPr>
        <w:t>«Нормативные документы – Регламент МУ».</w:t>
      </w:r>
    </w:p>
    <w:p w:rsidR="0058160A" w:rsidRPr="005B3A9E" w:rsidRDefault="0058160A" w:rsidP="0058160A">
      <w:pPr>
        <w:autoSpaceDE w:val="0"/>
        <w:autoSpaceDN w:val="0"/>
        <w:adjustRightInd w:val="0"/>
        <w:ind w:firstLine="567"/>
        <w:jc w:val="both"/>
      </w:pPr>
      <w:r w:rsidRPr="005B3A9E">
        <w:t xml:space="preserve">6. Для получения информации по вопросам предоставления муниципальной услуги, сведений о ходе предоставления муниципальной  услуги Заявители вправе обратиться в образовательное учреждение в устной, письменной форме или в форме электронного документа. </w:t>
      </w:r>
    </w:p>
    <w:p w:rsidR="0058160A" w:rsidRPr="005B3A9E" w:rsidRDefault="0058160A" w:rsidP="0058160A">
      <w:pPr>
        <w:ind w:firstLine="709"/>
        <w:jc w:val="both"/>
        <w:rPr>
          <w:bCs/>
        </w:rPr>
      </w:pPr>
    </w:p>
    <w:p w:rsidR="0058160A" w:rsidRPr="005B3A9E" w:rsidRDefault="0058160A" w:rsidP="0058160A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lang w:val="ru-RU"/>
        </w:rPr>
      </w:pPr>
      <w:r w:rsidRPr="005B3A9E">
        <w:t>II</w:t>
      </w:r>
      <w:r w:rsidRPr="005B3A9E">
        <w:rPr>
          <w:lang w:val="ru-RU"/>
        </w:rPr>
        <w:t>. СТАНДАРТ ПРЕДОСТАВЛЕНИЯ МУНИЦИПАЛЬНОЙ УСЛУГИ.</w:t>
      </w:r>
    </w:p>
    <w:p w:rsidR="0058160A" w:rsidRPr="005B3A9E" w:rsidRDefault="0058160A" w:rsidP="0058160A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lang w:val="ru-RU"/>
        </w:rPr>
      </w:pPr>
    </w:p>
    <w:p w:rsidR="0058160A" w:rsidRPr="005B3A9E" w:rsidRDefault="0058160A" w:rsidP="0058160A">
      <w:pPr>
        <w:pStyle w:val="ConsPlusTitle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3A9E">
        <w:rPr>
          <w:rFonts w:ascii="Times New Roman" w:hAnsi="Times New Roman" w:cs="Times New Roman"/>
          <w:b w:val="0"/>
          <w:sz w:val="24"/>
          <w:szCs w:val="24"/>
        </w:rPr>
        <w:t xml:space="preserve">7. </w:t>
      </w:r>
      <w:r w:rsidRPr="005B3A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Наименование муниципальной услуги: предоставление </w:t>
      </w:r>
      <w:r w:rsidRPr="005B3A9E">
        <w:rPr>
          <w:rFonts w:ascii="Times New Roman" w:hAnsi="Times New Roman" w:cs="Times New Roman"/>
          <w:b w:val="0"/>
          <w:sz w:val="24"/>
          <w:szCs w:val="24"/>
        </w:rPr>
        <w:t xml:space="preserve">информации </w:t>
      </w:r>
      <w:r w:rsidRPr="005B3A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порядке проведения государственной (итоговой) аттестации </w:t>
      </w:r>
      <w:proofErr w:type="gramStart"/>
      <w:r w:rsidRPr="005B3A9E">
        <w:rPr>
          <w:rFonts w:ascii="Times New Roman" w:hAnsi="Times New Roman" w:cs="Times New Roman"/>
          <w:b w:val="0"/>
          <w:bCs w:val="0"/>
          <w:sz w:val="24"/>
          <w:szCs w:val="24"/>
        </w:rPr>
        <w:t>обучающихся</w:t>
      </w:r>
      <w:proofErr w:type="gramEnd"/>
      <w:r w:rsidRPr="005B3A9E">
        <w:rPr>
          <w:rFonts w:ascii="Times New Roman" w:hAnsi="Times New Roman" w:cs="Times New Roman"/>
          <w:b w:val="0"/>
          <w:bCs w:val="0"/>
          <w:sz w:val="24"/>
          <w:szCs w:val="24"/>
        </w:rPr>
        <w:t>, освоивших основные и дополнительные общеобразовательные программы (далее – муниципальная услуга).</w:t>
      </w:r>
    </w:p>
    <w:p w:rsidR="0058160A" w:rsidRPr="005B3A9E" w:rsidRDefault="0058160A" w:rsidP="0058160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B3A9E">
        <w:t xml:space="preserve">9. </w:t>
      </w:r>
      <w:r w:rsidRPr="005B3A9E">
        <w:rPr>
          <w:bCs/>
        </w:rPr>
        <w:t xml:space="preserve">Номер муниципальной услуги в соответствии с разделом реестра муниципальных услуг города Красноярска «Услуги,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города» - </w:t>
      </w:r>
      <w:r w:rsidRPr="005B3A9E">
        <w:t>01/1/06.</w:t>
      </w:r>
    </w:p>
    <w:p w:rsidR="0058160A" w:rsidRPr="005B3A9E" w:rsidRDefault="0058160A" w:rsidP="0058160A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A9E">
        <w:rPr>
          <w:rFonts w:ascii="Times New Roman" w:hAnsi="Times New Roman"/>
          <w:sz w:val="24"/>
          <w:szCs w:val="24"/>
        </w:rPr>
        <w:t xml:space="preserve">10. Предоставление муниципальной услуги осуществляется </w:t>
      </w:r>
      <w:proofErr w:type="gramStart"/>
      <w:r w:rsidRPr="005B3A9E">
        <w:rPr>
          <w:rFonts w:ascii="Times New Roman" w:hAnsi="Times New Roman"/>
          <w:sz w:val="24"/>
          <w:szCs w:val="24"/>
        </w:rPr>
        <w:t>образовательном</w:t>
      </w:r>
      <w:proofErr w:type="gramEnd"/>
      <w:r w:rsidRPr="005B3A9E">
        <w:rPr>
          <w:rFonts w:ascii="Times New Roman" w:hAnsi="Times New Roman"/>
          <w:sz w:val="24"/>
          <w:szCs w:val="24"/>
        </w:rPr>
        <w:t xml:space="preserve"> учреждением.</w:t>
      </w:r>
    </w:p>
    <w:p w:rsidR="0058160A" w:rsidRPr="005B3A9E" w:rsidRDefault="0058160A" w:rsidP="0058160A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A9E">
        <w:rPr>
          <w:rFonts w:ascii="Times New Roman" w:hAnsi="Times New Roman"/>
          <w:sz w:val="24"/>
          <w:szCs w:val="24"/>
        </w:rPr>
        <w:t>11. Результатом предоставления муниципальной услуги являются:</w:t>
      </w:r>
    </w:p>
    <w:p w:rsidR="0058160A" w:rsidRPr="005B3A9E" w:rsidRDefault="0058160A" w:rsidP="0058160A">
      <w:pPr>
        <w:numPr>
          <w:ilvl w:val="0"/>
          <w:numId w:val="3"/>
        </w:numPr>
        <w:suppressAutoHyphens w:val="0"/>
        <w:ind w:left="0" w:firstLine="360"/>
        <w:jc w:val="both"/>
      </w:pPr>
      <w:r w:rsidRPr="005B3A9E">
        <w:lastRenderedPageBreak/>
        <w:t>сведения о расписании государственной (итоговой) аттестации выпускников IX и XI (XII)классов;</w:t>
      </w:r>
    </w:p>
    <w:p w:rsidR="0058160A" w:rsidRPr="005B3A9E" w:rsidRDefault="0058160A" w:rsidP="0058160A">
      <w:pPr>
        <w:numPr>
          <w:ilvl w:val="0"/>
          <w:numId w:val="2"/>
        </w:numPr>
        <w:suppressAutoHyphens w:val="0"/>
        <w:ind w:left="0" w:firstLine="360"/>
      </w:pPr>
      <w:r w:rsidRPr="005B3A9E">
        <w:t xml:space="preserve">сведения о </w:t>
      </w:r>
      <w:r w:rsidRPr="005B3A9E">
        <w:rPr>
          <w:bCs/>
        </w:rPr>
        <w:t xml:space="preserve">порядке проведения государственной (итоговой) аттестации </w:t>
      </w:r>
      <w:proofErr w:type="gramStart"/>
      <w:r w:rsidRPr="005B3A9E">
        <w:rPr>
          <w:bCs/>
        </w:rPr>
        <w:t>обучающихся</w:t>
      </w:r>
      <w:proofErr w:type="gramEnd"/>
      <w:r w:rsidRPr="005B3A9E">
        <w:t xml:space="preserve">; </w:t>
      </w:r>
    </w:p>
    <w:p w:rsidR="0058160A" w:rsidRPr="005B3A9E" w:rsidRDefault="0058160A" w:rsidP="0058160A">
      <w:pPr>
        <w:numPr>
          <w:ilvl w:val="0"/>
          <w:numId w:val="2"/>
        </w:numPr>
        <w:suppressAutoHyphens w:val="0"/>
        <w:ind w:left="0" w:firstLine="360"/>
        <w:jc w:val="both"/>
      </w:pPr>
      <w:r w:rsidRPr="005B3A9E">
        <w:t>сведения о порядке и сроках подачи апелляции</w:t>
      </w:r>
      <w:r>
        <w:t>;</w:t>
      </w:r>
    </w:p>
    <w:p w:rsidR="0058160A" w:rsidRPr="005B3A9E" w:rsidRDefault="0058160A" w:rsidP="0058160A">
      <w:pPr>
        <w:numPr>
          <w:ilvl w:val="0"/>
          <w:numId w:val="2"/>
        </w:numPr>
        <w:suppressAutoHyphens w:val="0"/>
        <w:ind w:left="0" w:firstLine="360"/>
      </w:pPr>
      <w:r w:rsidRPr="005B3A9E">
        <w:t>сведения о</w:t>
      </w:r>
      <w:r>
        <w:t>б</w:t>
      </w:r>
      <w:r w:rsidRPr="005B3A9E">
        <w:t xml:space="preserve"> </w:t>
      </w:r>
      <w:r>
        <w:rPr>
          <w:bCs/>
        </w:rPr>
        <w:t>итогах</w:t>
      </w:r>
      <w:r w:rsidRPr="005B3A9E">
        <w:rPr>
          <w:bCs/>
        </w:rPr>
        <w:t xml:space="preserve"> проведения государственной (итоговой) аттестации обучающихся</w:t>
      </w:r>
      <w:r>
        <w:t>.</w:t>
      </w:r>
      <w:r w:rsidRPr="005B3A9E">
        <w:t xml:space="preserve"> </w:t>
      </w:r>
    </w:p>
    <w:p w:rsidR="0058160A" w:rsidRPr="005B3A9E" w:rsidRDefault="0058160A" w:rsidP="0058160A">
      <w:pPr>
        <w:autoSpaceDE w:val="0"/>
        <w:autoSpaceDN w:val="0"/>
        <w:adjustRightInd w:val="0"/>
        <w:ind w:firstLine="709"/>
        <w:jc w:val="both"/>
      </w:pPr>
      <w:r w:rsidRPr="005B3A9E">
        <w:t>12. Предоставление муниципальной услуги осуществляется в соответствии со следующими правовыми актами:</w:t>
      </w:r>
    </w:p>
    <w:p w:rsidR="0058160A" w:rsidRPr="005B3A9E" w:rsidRDefault="0058160A" w:rsidP="0058160A">
      <w:pPr>
        <w:autoSpaceDE w:val="0"/>
        <w:autoSpaceDN w:val="0"/>
        <w:adjustRightInd w:val="0"/>
        <w:ind w:firstLine="426"/>
        <w:jc w:val="both"/>
      </w:pPr>
      <w:r w:rsidRPr="005B3A9E">
        <w:t>Законом Российской Федерации от 10.07.1992 № 3266-1</w:t>
      </w:r>
      <w:r w:rsidRPr="005B3A9E">
        <w:br/>
        <w:t>«Об образовании»;</w:t>
      </w:r>
    </w:p>
    <w:p w:rsidR="0058160A" w:rsidRPr="005B3A9E" w:rsidRDefault="0058160A" w:rsidP="0058160A">
      <w:pPr>
        <w:tabs>
          <w:tab w:val="left" w:pos="720"/>
        </w:tabs>
        <w:ind w:firstLine="426"/>
        <w:jc w:val="both"/>
      </w:pPr>
      <w:r w:rsidRPr="005B3A9E">
        <w:t>Федеральным законом от 02.05.2006 № 59-ФЗ «О порядке рассмотрения обращений граждан Российской Федерации»;</w:t>
      </w:r>
    </w:p>
    <w:p w:rsidR="0058160A" w:rsidRPr="005B3A9E" w:rsidRDefault="0058160A" w:rsidP="0058160A">
      <w:pPr>
        <w:tabs>
          <w:tab w:val="left" w:pos="720"/>
        </w:tabs>
        <w:ind w:firstLine="426"/>
        <w:jc w:val="both"/>
      </w:pPr>
      <w:r w:rsidRPr="005B3A9E">
        <w:t xml:space="preserve"> Федеральным законом от 09.02.2007 № 17-ФЗ «О внесении изменений в Закон Российской Федерации «Об образовании» и Федеральный закон «О высшем и послевузовском профессиональном образовании» в части проведения единого государственного экзамен»;</w:t>
      </w:r>
    </w:p>
    <w:p w:rsidR="0058160A" w:rsidRPr="005B3A9E" w:rsidRDefault="0058160A" w:rsidP="0058160A">
      <w:pPr>
        <w:ind w:firstLine="567"/>
        <w:jc w:val="both"/>
      </w:pPr>
      <w:r w:rsidRPr="005B3A9E">
        <w:t>Приказом Минобрнауки России от 28.11.2008 № 362 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образования»;</w:t>
      </w:r>
    </w:p>
    <w:p w:rsidR="0058160A" w:rsidRPr="005B3A9E" w:rsidRDefault="0058160A" w:rsidP="0058160A">
      <w:pPr>
        <w:ind w:firstLine="567"/>
        <w:jc w:val="both"/>
      </w:pPr>
      <w:r w:rsidRPr="005B3A9E">
        <w:t>Приказом Министерства образования и науки РФ от 25.02.2010 № 140 «Об утверждении Положения о медалях «За особые успехи в учении»;</w:t>
      </w:r>
    </w:p>
    <w:p w:rsidR="0058160A" w:rsidRPr="005B3A9E" w:rsidRDefault="0058160A" w:rsidP="0058160A">
      <w:pPr>
        <w:ind w:firstLine="567"/>
        <w:jc w:val="both"/>
      </w:pPr>
      <w:r w:rsidRPr="005B3A9E">
        <w:t>Нормативными документами РФ, субъекта РФ, регламентирующими организацию и проведение государственной (итоговой) аттестации;</w:t>
      </w:r>
    </w:p>
    <w:p w:rsidR="0058160A" w:rsidRPr="005B3A9E" w:rsidRDefault="0058160A" w:rsidP="0058160A">
      <w:pPr>
        <w:ind w:firstLine="567"/>
        <w:jc w:val="both"/>
      </w:pPr>
      <w:r w:rsidRPr="005B3A9E">
        <w:t>Уставами муниципальных образовательных учреждений и иными нормативными правовыми актами, регулирующими отношения, возникающие в связи с предоставлением муниципальных услуг.</w:t>
      </w:r>
    </w:p>
    <w:p w:rsidR="0058160A" w:rsidRPr="005B3A9E" w:rsidRDefault="0058160A" w:rsidP="0058160A">
      <w:pPr>
        <w:autoSpaceDE w:val="0"/>
        <w:autoSpaceDN w:val="0"/>
        <w:adjustRightInd w:val="0"/>
        <w:ind w:firstLine="567"/>
        <w:jc w:val="both"/>
      </w:pPr>
      <w:r w:rsidRPr="005B3A9E">
        <w:t xml:space="preserve">13. Максимальный срок предоставления муниципальной услуги в случае письменного обращения Заявителя не должен превышать </w:t>
      </w:r>
      <w:r w:rsidRPr="0058160A">
        <w:rPr>
          <w:u w:val="single"/>
        </w:rPr>
        <w:t>30 дней</w:t>
      </w:r>
      <w:r w:rsidRPr="005B3A9E">
        <w:t xml:space="preserve"> со дня регистрации письменного обращения в порядке, установленном действующим законодательством.</w:t>
      </w:r>
    </w:p>
    <w:p w:rsidR="0058160A" w:rsidRPr="005B3A9E" w:rsidRDefault="0058160A" w:rsidP="005816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A9E">
        <w:rPr>
          <w:rFonts w:ascii="Times New Roman" w:hAnsi="Times New Roman" w:cs="Times New Roman"/>
          <w:sz w:val="24"/>
          <w:szCs w:val="24"/>
        </w:rPr>
        <w:t>14. В случае письменного обращения для получения муниципальной услуги Заявителю необходимо предоставить в образовательное учреждение письменное обращение (запрос).</w:t>
      </w:r>
    </w:p>
    <w:p w:rsidR="0058160A" w:rsidRPr="005B3A9E" w:rsidRDefault="0058160A" w:rsidP="005816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A9E">
        <w:rPr>
          <w:rFonts w:ascii="Times New Roman" w:hAnsi="Times New Roman" w:cs="Times New Roman"/>
          <w:sz w:val="24"/>
          <w:szCs w:val="24"/>
        </w:rPr>
        <w:t>15. Основания для отказа в приеме документов отсутствуют.</w:t>
      </w:r>
    </w:p>
    <w:p w:rsidR="0058160A" w:rsidRPr="005B3A9E" w:rsidRDefault="0058160A" w:rsidP="0058160A">
      <w:pPr>
        <w:shd w:val="clear" w:color="auto" w:fill="FFFFFF"/>
        <w:ind w:right="14" w:firstLine="567"/>
        <w:jc w:val="both"/>
      </w:pPr>
      <w:r w:rsidRPr="005B3A9E">
        <w:t xml:space="preserve">16. </w:t>
      </w:r>
      <w:proofErr w:type="gramStart"/>
      <w:r w:rsidRPr="005B3A9E">
        <w:t>Обращения в письменной форме или  форме электронного документа должно содержать в себе следующую информацию:  фамилию, имя, отчество (последнее – по желанию Заявителя), контактный телефон,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личную подпись (при письменном обращении)  и дату.</w:t>
      </w:r>
      <w:proofErr w:type="gramEnd"/>
    </w:p>
    <w:p w:rsidR="0058160A" w:rsidRPr="005B3A9E" w:rsidRDefault="0058160A" w:rsidP="005816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A9E">
        <w:rPr>
          <w:rFonts w:ascii="Times New Roman" w:hAnsi="Times New Roman" w:cs="Times New Roman"/>
          <w:sz w:val="24"/>
          <w:szCs w:val="24"/>
        </w:rPr>
        <w:t>Письменное обращение должно быть представлено на русском языке либо иметь надлежащим способом заверенный перевод на русском языке.</w:t>
      </w:r>
    </w:p>
    <w:p w:rsidR="0058160A" w:rsidRPr="005B3A9E" w:rsidRDefault="0058160A" w:rsidP="0058160A">
      <w:pPr>
        <w:shd w:val="clear" w:color="auto" w:fill="FFFFFF"/>
        <w:ind w:firstLine="709"/>
        <w:jc w:val="both"/>
      </w:pPr>
      <w:r w:rsidRPr="005B3A9E">
        <w:t>17. Основаниями для отказа в предоставлении муниципальной услуги являются:</w:t>
      </w:r>
    </w:p>
    <w:p w:rsidR="0058160A" w:rsidRPr="005B3A9E" w:rsidRDefault="0058160A" w:rsidP="0058160A">
      <w:pPr>
        <w:shd w:val="clear" w:color="auto" w:fill="FFFFFF"/>
        <w:spacing w:before="5"/>
        <w:ind w:left="14" w:firstLine="553"/>
        <w:jc w:val="both"/>
      </w:pPr>
      <w:r w:rsidRPr="005B3A9E">
        <w:t>1) обращения в письменной форме или  форме электронного документа:</w:t>
      </w:r>
    </w:p>
    <w:p w:rsidR="0058160A" w:rsidRPr="005B3A9E" w:rsidRDefault="0058160A" w:rsidP="0058160A">
      <w:pPr>
        <w:numPr>
          <w:ilvl w:val="0"/>
          <w:numId w:val="3"/>
        </w:numPr>
        <w:shd w:val="clear" w:color="auto" w:fill="FFFFFF"/>
        <w:suppressAutoHyphens w:val="0"/>
        <w:ind w:left="0" w:firstLine="426"/>
        <w:jc w:val="both"/>
      </w:pPr>
      <w:r w:rsidRPr="005B3A9E">
        <w:t xml:space="preserve">несоответствие письменного обращения требованиям, указанным </w:t>
      </w:r>
      <w:r w:rsidRPr="005B3A9E">
        <w:br/>
        <w:t>в пункте 16  настоящего Регламента;</w:t>
      </w:r>
    </w:p>
    <w:p w:rsidR="0058160A" w:rsidRPr="005B3A9E" w:rsidRDefault="0058160A" w:rsidP="0058160A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426"/>
        <w:jc w:val="both"/>
      </w:pPr>
      <w:r w:rsidRPr="005B3A9E"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58160A" w:rsidRPr="005B3A9E" w:rsidRDefault="0058160A" w:rsidP="0058160A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426"/>
        <w:jc w:val="both"/>
      </w:pPr>
      <w:r w:rsidRPr="005B3A9E">
        <w:t xml:space="preserve">текст письменного обращения не поддается прочтению, о чем сообщается Заявителю, направившему обращение, если его фамилия </w:t>
      </w:r>
      <w:r w:rsidRPr="005B3A9E">
        <w:br/>
        <w:t>и почтовый адрес поддаются прочтению, в течение 7 дней с момента поступления обращения (регистрации) в образовательное учреждение;</w:t>
      </w:r>
    </w:p>
    <w:p w:rsidR="0058160A" w:rsidRPr="005B3A9E" w:rsidRDefault="0058160A" w:rsidP="0058160A">
      <w:pPr>
        <w:pStyle w:val="ConsPlusNormal"/>
        <w:widowControl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A9E">
        <w:rPr>
          <w:rFonts w:ascii="Times New Roman" w:hAnsi="Times New Roman" w:cs="Times New Roman"/>
          <w:sz w:val="24"/>
          <w:szCs w:val="24"/>
        </w:rPr>
        <w:t xml:space="preserve">в письменном обращении Заявителя содержится запрос информации, на который Заявителю многократно давались письменные ответы по существу в связи с ранее  направляемыми обращениями, и при этом в нем не приводятся новые доводы и обстоятельства. В данном случае руководитель образовательного учреждения вправе принять решение  о </w:t>
      </w:r>
      <w:r w:rsidRPr="005B3A9E">
        <w:rPr>
          <w:rFonts w:ascii="Times New Roman" w:hAnsi="Times New Roman" w:cs="Times New Roman"/>
          <w:sz w:val="24"/>
          <w:szCs w:val="24"/>
        </w:rPr>
        <w:lastRenderedPageBreak/>
        <w:t>безосновательности очередного обращения и прекращении переписки  с Заявителем по данному вопросу. О данном решении уведомляется Заявитель, направивший обращение;</w:t>
      </w:r>
    </w:p>
    <w:p w:rsidR="0058160A" w:rsidRPr="005B3A9E" w:rsidRDefault="0058160A" w:rsidP="0058160A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426"/>
        <w:jc w:val="both"/>
      </w:pPr>
      <w:r w:rsidRPr="005B3A9E">
        <w:t>запрашиваемая информация содержит персональные данные других граждан;</w:t>
      </w:r>
    </w:p>
    <w:p w:rsidR="0058160A" w:rsidRPr="005B3A9E" w:rsidRDefault="0058160A" w:rsidP="0058160A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426"/>
        <w:jc w:val="both"/>
      </w:pPr>
      <w:r w:rsidRPr="005B3A9E"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58160A" w:rsidRPr="005B3A9E" w:rsidRDefault="0058160A" w:rsidP="0058160A">
      <w:pPr>
        <w:shd w:val="clear" w:color="auto" w:fill="FFFFFF"/>
        <w:ind w:firstLine="709"/>
        <w:jc w:val="both"/>
      </w:pPr>
      <w:r w:rsidRPr="005B3A9E">
        <w:t>2) при устном обращении Заявителя:</w:t>
      </w:r>
    </w:p>
    <w:p w:rsidR="0058160A" w:rsidRPr="005B3A9E" w:rsidRDefault="0058160A" w:rsidP="0058160A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A9E">
        <w:rPr>
          <w:rFonts w:ascii="Times New Roman" w:hAnsi="Times New Roman" w:cs="Times New Roman"/>
          <w:sz w:val="24"/>
          <w:szCs w:val="24"/>
        </w:rPr>
        <w:t>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58160A" w:rsidRPr="005B3A9E" w:rsidRDefault="0058160A" w:rsidP="0058160A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A9E">
        <w:rPr>
          <w:rFonts w:ascii="Times New Roman" w:hAnsi="Times New Roman" w:cs="Times New Roman"/>
          <w:sz w:val="24"/>
          <w:szCs w:val="24"/>
        </w:rPr>
        <w:t>запрашиваемая информация содержит персональные данные других граждан;</w:t>
      </w:r>
    </w:p>
    <w:p w:rsidR="0058160A" w:rsidRPr="005B3A9E" w:rsidRDefault="0058160A" w:rsidP="0058160A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B3A9E">
        <w:rPr>
          <w:rFonts w:ascii="Times New Roman" w:hAnsi="Times New Roman" w:cs="Times New Roman"/>
          <w:sz w:val="24"/>
          <w:szCs w:val="24"/>
        </w:rPr>
        <w:t>ответ по существу не может быть дан без разглашения сведений, составляющих государственную или иную охраняемую законом тайну.</w:t>
      </w:r>
    </w:p>
    <w:p w:rsidR="0058160A" w:rsidRPr="005B3A9E" w:rsidRDefault="0058160A" w:rsidP="0058160A">
      <w:pPr>
        <w:shd w:val="clear" w:color="auto" w:fill="FFFFFF"/>
        <w:tabs>
          <w:tab w:val="left" w:pos="993"/>
        </w:tabs>
        <w:ind w:firstLine="567"/>
        <w:jc w:val="both"/>
      </w:pPr>
      <w:r w:rsidRPr="005B3A9E">
        <w:t>18. Муниципальная услуга предоставляется бесплатно.</w:t>
      </w:r>
    </w:p>
    <w:p w:rsidR="0058160A" w:rsidRPr="005B3A9E" w:rsidRDefault="0058160A" w:rsidP="005816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A9E">
        <w:rPr>
          <w:rFonts w:ascii="Times New Roman" w:hAnsi="Times New Roman" w:cs="Times New Roman"/>
          <w:sz w:val="24"/>
          <w:szCs w:val="24"/>
        </w:rPr>
        <w:t xml:space="preserve">19. Максимальный срок ожидания в очереди при подаче заявления на получение муниципальной услуги и при получении результата предоставления муниципальной услуги составляет не более 30 минут. </w:t>
      </w:r>
    </w:p>
    <w:p w:rsidR="0058160A" w:rsidRPr="005B3A9E" w:rsidRDefault="0058160A" w:rsidP="0058160A">
      <w:pPr>
        <w:shd w:val="clear" w:color="auto" w:fill="FFFFFF"/>
        <w:ind w:firstLine="567"/>
        <w:jc w:val="both"/>
      </w:pPr>
      <w:r w:rsidRPr="005B3A9E">
        <w:t>20.</w:t>
      </w:r>
      <w:r w:rsidRPr="005B3A9E">
        <w:rPr>
          <w:rFonts w:eastAsia="Calibri"/>
        </w:rPr>
        <w:t xml:space="preserve"> Требования к помещениям, в которых предоставляется муниципальная услуга:</w:t>
      </w:r>
    </w:p>
    <w:p w:rsidR="0058160A" w:rsidRPr="005B3A9E" w:rsidRDefault="0058160A" w:rsidP="0058160A">
      <w:pPr>
        <w:shd w:val="clear" w:color="auto" w:fill="FFFFFF"/>
        <w:ind w:firstLine="709"/>
        <w:jc w:val="both"/>
      </w:pPr>
      <w:r w:rsidRPr="005B3A9E">
        <w:t>1) в месте предоставления муниципальной услуги предусматриваются места для ожидания,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информации);</w:t>
      </w:r>
    </w:p>
    <w:p w:rsidR="0058160A" w:rsidRPr="005B3A9E" w:rsidRDefault="0058160A" w:rsidP="0058160A">
      <w:pPr>
        <w:shd w:val="clear" w:color="auto" w:fill="FFFFFF"/>
        <w:ind w:firstLine="709"/>
        <w:jc w:val="both"/>
      </w:pPr>
      <w:r w:rsidRPr="005B3A9E">
        <w:t xml:space="preserve">2)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посетителей; </w:t>
      </w:r>
    </w:p>
    <w:p w:rsidR="0058160A" w:rsidRPr="005B3A9E" w:rsidRDefault="0058160A" w:rsidP="0058160A">
      <w:pPr>
        <w:shd w:val="clear" w:color="auto" w:fill="FFFFFF"/>
        <w:ind w:firstLine="709"/>
        <w:jc w:val="both"/>
      </w:pPr>
      <w:r w:rsidRPr="005B3A9E">
        <w:t xml:space="preserve">3) в местах предоставления муниципальной услуги на видном месте размещаются схемы расположения средств пожаротушения и путей эвакуации посетителей и </w:t>
      </w:r>
      <w:r w:rsidRPr="005B3A9E">
        <w:rPr>
          <w:rFonts w:eastAsia="Calibri"/>
        </w:rPr>
        <w:t>должностных лиц</w:t>
      </w:r>
      <w:r w:rsidRPr="005B3A9E">
        <w:t>.</w:t>
      </w:r>
    </w:p>
    <w:p w:rsidR="0058160A" w:rsidRPr="005B3A9E" w:rsidRDefault="0058160A" w:rsidP="0058160A">
      <w:pPr>
        <w:shd w:val="clear" w:color="auto" w:fill="FFFFFF"/>
        <w:ind w:firstLine="709"/>
        <w:jc w:val="both"/>
      </w:pPr>
      <w:r w:rsidRPr="005B3A9E"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8160A" w:rsidRPr="005B3A9E" w:rsidRDefault="0058160A" w:rsidP="0058160A">
      <w:pPr>
        <w:shd w:val="clear" w:color="auto" w:fill="FFFFFF"/>
        <w:ind w:firstLine="567"/>
        <w:jc w:val="both"/>
      </w:pPr>
      <w:r w:rsidRPr="005B3A9E">
        <w:t>21. Показателями доступности и качества муниципальной услуги являются:</w:t>
      </w:r>
    </w:p>
    <w:p w:rsidR="0058160A" w:rsidRPr="005B3A9E" w:rsidRDefault="0058160A" w:rsidP="0058160A">
      <w:pPr>
        <w:shd w:val="clear" w:color="auto" w:fill="FFFFFF"/>
        <w:ind w:firstLine="567"/>
        <w:jc w:val="both"/>
      </w:pPr>
      <w:r w:rsidRPr="005B3A9E">
        <w:t>1) доступность муниципальной услуги:</w:t>
      </w:r>
    </w:p>
    <w:p w:rsidR="0058160A" w:rsidRPr="005B3A9E" w:rsidRDefault="0058160A" w:rsidP="0058160A">
      <w:pPr>
        <w:shd w:val="clear" w:color="auto" w:fill="FFFFFF"/>
        <w:ind w:firstLine="567"/>
        <w:jc w:val="both"/>
      </w:pPr>
      <w:r w:rsidRPr="005B3A9E">
        <w:t>- простота и рациональность процесса предоставления муниципальной услуги;</w:t>
      </w:r>
    </w:p>
    <w:p w:rsidR="0058160A" w:rsidRPr="005B3A9E" w:rsidRDefault="0058160A" w:rsidP="0058160A">
      <w:pPr>
        <w:shd w:val="clear" w:color="auto" w:fill="FFFFFF"/>
        <w:ind w:firstLine="567"/>
        <w:jc w:val="both"/>
      </w:pPr>
      <w:r w:rsidRPr="005B3A9E">
        <w:t>- ясность и качество информации о порядке предоставления муниципальной услуги;</w:t>
      </w:r>
    </w:p>
    <w:p w:rsidR="0058160A" w:rsidRPr="005B3A9E" w:rsidRDefault="0058160A" w:rsidP="0058160A">
      <w:pPr>
        <w:shd w:val="clear" w:color="auto" w:fill="FFFFFF"/>
        <w:ind w:firstLine="567"/>
        <w:jc w:val="both"/>
      </w:pPr>
      <w:r w:rsidRPr="005B3A9E">
        <w:t>- количество и удаленность мест предоставления муниципальной услуги;</w:t>
      </w:r>
    </w:p>
    <w:p w:rsidR="0058160A" w:rsidRPr="005B3A9E" w:rsidRDefault="0058160A" w:rsidP="0058160A">
      <w:pPr>
        <w:shd w:val="clear" w:color="auto" w:fill="FFFFFF"/>
        <w:ind w:firstLine="567"/>
        <w:jc w:val="both"/>
      </w:pPr>
      <w:r w:rsidRPr="005B3A9E">
        <w:t>2) качество предоставления муниципальной услуги:</w:t>
      </w:r>
    </w:p>
    <w:p w:rsidR="0058160A" w:rsidRPr="005B3A9E" w:rsidRDefault="0058160A" w:rsidP="0058160A">
      <w:pPr>
        <w:shd w:val="clear" w:color="auto" w:fill="FFFFFF"/>
        <w:ind w:firstLine="567"/>
        <w:jc w:val="both"/>
      </w:pPr>
      <w:r w:rsidRPr="005B3A9E">
        <w:t xml:space="preserve">- показатели точности обработки данных </w:t>
      </w:r>
      <w:r w:rsidRPr="005B3A9E">
        <w:rPr>
          <w:rFonts w:eastAsia="Calibri"/>
        </w:rPr>
        <w:t>должностными лицами</w:t>
      </w:r>
      <w:r w:rsidRPr="005B3A9E">
        <w:t>;</w:t>
      </w:r>
    </w:p>
    <w:p w:rsidR="0058160A" w:rsidRPr="005B3A9E" w:rsidRDefault="0058160A" w:rsidP="0058160A">
      <w:pPr>
        <w:shd w:val="clear" w:color="auto" w:fill="FFFFFF"/>
        <w:ind w:firstLine="567"/>
        <w:jc w:val="both"/>
      </w:pPr>
      <w:r w:rsidRPr="005B3A9E">
        <w:t>- правильность оформления документов;</w:t>
      </w:r>
    </w:p>
    <w:p w:rsidR="0058160A" w:rsidRPr="005B3A9E" w:rsidRDefault="0058160A" w:rsidP="0058160A">
      <w:pPr>
        <w:shd w:val="clear" w:color="auto" w:fill="FFFFFF"/>
        <w:ind w:firstLine="567"/>
        <w:jc w:val="both"/>
      </w:pPr>
      <w:r w:rsidRPr="005B3A9E">
        <w:t>- качество процесса обслуживания Заявителей;</w:t>
      </w:r>
    </w:p>
    <w:p w:rsidR="0058160A" w:rsidRPr="005B3A9E" w:rsidRDefault="0058160A" w:rsidP="0058160A">
      <w:pPr>
        <w:shd w:val="clear" w:color="auto" w:fill="FFFFFF"/>
        <w:ind w:firstLine="567"/>
        <w:jc w:val="both"/>
      </w:pPr>
      <w:r w:rsidRPr="005B3A9E">
        <w:t>3) своевременность и оперативность предоставления муниципальной услуги.</w:t>
      </w:r>
    </w:p>
    <w:p w:rsidR="0058160A" w:rsidRPr="005B3A9E" w:rsidRDefault="0058160A" w:rsidP="0058160A">
      <w:pPr>
        <w:pStyle w:val="p10"/>
        <w:tabs>
          <w:tab w:val="clear" w:pos="566"/>
          <w:tab w:val="left" w:pos="709"/>
        </w:tabs>
        <w:spacing w:line="300" w:lineRule="exact"/>
        <w:ind w:firstLine="426"/>
        <w:jc w:val="center"/>
        <w:rPr>
          <w:b/>
          <w:lang w:val="ru-RU"/>
        </w:rPr>
      </w:pPr>
    </w:p>
    <w:p w:rsidR="0058160A" w:rsidRPr="005B3A9E" w:rsidRDefault="0058160A" w:rsidP="0058160A">
      <w:pPr>
        <w:spacing w:line="192" w:lineRule="auto"/>
        <w:jc w:val="center"/>
      </w:pPr>
      <w:r w:rsidRPr="005B3A9E">
        <w:t xml:space="preserve">III. СОСТАВ, ПОСЛЕДОВАТЕЛЬНОСТЬ И СРОКИ ВЫПОЛНЕНИЯ ПРОЦЕДУР (ДЕЙСТВИЙ), ТРЕБОВАНИЯ К ПОРЯДКУ ИХ ВЫПОЛНЕНИЯ, </w:t>
      </w:r>
    </w:p>
    <w:p w:rsidR="0058160A" w:rsidRPr="005B3A9E" w:rsidRDefault="0058160A" w:rsidP="0058160A">
      <w:pPr>
        <w:ind w:firstLine="709"/>
        <w:jc w:val="center"/>
      </w:pPr>
    </w:p>
    <w:p w:rsidR="0058160A" w:rsidRPr="005B3A9E" w:rsidRDefault="0058160A" w:rsidP="0058160A">
      <w:pPr>
        <w:ind w:firstLine="709"/>
        <w:jc w:val="both"/>
      </w:pPr>
      <w:r w:rsidRPr="005B3A9E">
        <w:t>22. Предоставление муниципальной услуги включает в себя следующие процедуры:</w:t>
      </w:r>
    </w:p>
    <w:p w:rsidR="0058160A" w:rsidRPr="005B3A9E" w:rsidRDefault="0058160A" w:rsidP="0058160A">
      <w:pPr>
        <w:pStyle w:val="p6"/>
        <w:numPr>
          <w:ilvl w:val="0"/>
          <w:numId w:val="4"/>
        </w:numPr>
        <w:tabs>
          <w:tab w:val="clear" w:pos="493"/>
          <w:tab w:val="left" w:pos="0"/>
          <w:tab w:val="left" w:pos="851"/>
        </w:tabs>
        <w:spacing w:line="240" w:lineRule="auto"/>
        <w:ind w:left="0" w:firstLine="567"/>
        <w:rPr>
          <w:lang w:val="ru-RU"/>
        </w:rPr>
      </w:pPr>
      <w:r w:rsidRPr="005B3A9E">
        <w:rPr>
          <w:lang w:val="ru-RU"/>
        </w:rPr>
        <w:t xml:space="preserve">прием и рассмотрение обращения Заявителя; </w:t>
      </w:r>
    </w:p>
    <w:p w:rsidR="0058160A" w:rsidRPr="005B3A9E" w:rsidRDefault="0058160A" w:rsidP="0058160A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 w:val="0"/>
        <w:spacing w:before="29"/>
        <w:ind w:left="0" w:firstLine="567"/>
        <w:jc w:val="both"/>
      </w:pPr>
      <w:r w:rsidRPr="005B3A9E">
        <w:t xml:space="preserve"> сбор, анализ, обобщение и подготовка ответа Заявителю на письменное обращение или обращение в форме электронного документа, либо выдача информационных (справочных) материалов (при личном обращении).</w:t>
      </w:r>
    </w:p>
    <w:p w:rsidR="0058160A" w:rsidRPr="005B3A9E" w:rsidRDefault="0058160A" w:rsidP="0058160A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</w:pPr>
      <w:r w:rsidRPr="005B3A9E">
        <w:rPr>
          <w:bCs/>
        </w:rPr>
        <w:t xml:space="preserve"> </w:t>
      </w:r>
      <w:r w:rsidRPr="005B3A9E">
        <w:t>в</w:t>
      </w:r>
      <w:r w:rsidRPr="005B3A9E">
        <w:rPr>
          <w:bCs/>
        </w:rPr>
        <w:t>ыдача  результата  предоставления муниципальной услуги.</w:t>
      </w:r>
    </w:p>
    <w:p w:rsidR="0058160A" w:rsidRPr="005B3A9E" w:rsidRDefault="0058160A" w:rsidP="0058160A">
      <w:pPr>
        <w:shd w:val="clear" w:color="auto" w:fill="FFFFFF"/>
        <w:ind w:firstLine="426"/>
        <w:jc w:val="both"/>
      </w:pPr>
      <w:r w:rsidRPr="005B3A9E">
        <w:t>Последовательность процедур предоставления муниципальной услуги представлена на блок-схеме (приложение 2 к настоящему Регламенту).</w:t>
      </w:r>
    </w:p>
    <w:p w:rsidR="0058160A" w:rsidRPr="005B3A9E" w:rsidRDefault="0058160A" w:rsidP="0058160A">
      <w:pPr>
        <w:pStyle w:val="p6"/>
        <w:tabs>
          <w:tab w:val="clear" w:pos="493"/>
          <w:tab w:val="left" w:pos="0"/>
          <w:tab w:val="left" w:pos="851"/>
        </w:tabs>
        <w:spacing w:line="240" w:lineRule="auto"/>
        <w:ind w:firstLine="567"/>
        <w:rPr>
          <w:lang w:val="ru-RU"/>
        </w:rPr>
      </w:pPr>
      <w:r w:rsidRPr="005B3A9E">
        <w:rPr>
          <w:lang w:val="ru-RU"/>
        </w:rPr>
        <w:t>23. Прием и рассмотрение обращения Заявителя:</w:t>
      </w:r>
    </w:p>
    <w:p w:rsidR="0058160A" w:rsidRPr="005B3A9E" w:rsidRDefault="0058160A" w:rsidP="0058160A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A9E">
        <w:rPr>
          <w:rFonts w:ascii="Times New Roman" w:hAnsi="Times New Roman" w:cs="Times New Roman"/>
          <w:sz w:val="24"/>
          <w:szCs w:val="24"/>
        </w:rPr>
        <w:t xml:space="preserve">1) основанием для начала процедуры является поступление в образовательное учреждение заявления; </w:t>
      </w:r>
    </w:p>
    <w:p w:rsidR="0058160A" w:rsidRPr="005B3A9E" w:rsidRDefault="0058160A" w:rsidP="0058160A">
      <w:pPr>
        <w:autoSpaceDE w:val="0"/>
        <w:autoSpaceDN w:val="0"/>
        <w:adjustRightInd w:val="0"/>
        <w:ind w:firstLine="567"/>
        <w:jc w:val="both"/>
      </w:pPr>
      <w:r w:rsidRPr="005B3A9E">
        <w:t xml:space="preserve"> 2) специалист образовательного учреждения (далее – специалист) регистрирует поступившее заявление;</w:t>
      </w:r>
    </w:p>
    <w:p w:rsidR="0058160A" w:rsidRPr="005B3A9E" w:rsidRDefault="0058160A" w:rsidP="0058160A">
      <w:pPr>
        <w:autoSpaceDE w:val="0"/>
        <w:autoSpaceDN w:val="0"/>
        <w:adjustRightInd w:val="0"/>
        <w:ind w:firstLine="567"/>
        <w:jc w:val="both"/>
      </w:pPr>
      <w:r w:rsidRPr="005B3A9E">
        <w:lastRenderedPageBreak/>
        <w:t>3) ответственным за выполнение процедуры является специалист образовательного учреждения;</w:t>
      </w:r>
    </w:p>
    <w:p w:rsidR="0058160A" w:rsidRPr="005B3A9E" w:rsidRDefault="0058160A" w:rsidP="0058160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B3A9E">
        <w:t xml:space="preserve">4) </w:t>
      </w:r>
      <w:r w:rsidRPr="005B3A9E">
        <w:rPr>
          <w:rFonts w:eastAsia="Calibri"/>
        </w:rPr>
        <w:t>срок выполнения  процедуры составляет  3 рабочих дня;</w:t>
      </w:r>
    </w:p>
    <w:p w:rsidR="0058160A" w:rsidRPr="005B3A9E" w:rsidRDefault="0058160A" w:rsidP="0058160A">
      <w:pPr>
        <w:autoSpaceDE w:val="0"/>
        <w:autoSpaceDN w:val="0"/>
        <w:adjustRightInd w:val="0"/>
        <w:ind w:firstLine="567"/>
        <w:jc w:val="both"/>
      </w:pPr>
      <w:r w:rsidRPr="005B3A9E">
        <w:rPr>
          <w:rFonts w:eastAsia="Calibri"/>
        </w:rPr>
        <w:t xml:space="preserve">5) </w:t>
      </w:r>
      <w:r w:rsidRPr="005B3A9E">
        <w:t>результатом выполнения процедуры является регистрация поступившего заявления.</w:t>
      </w:r>
    </w:p>
    <w:p w:rsidR="0058160A" w:rsidRPr="005B3A9E" w:rsidRDefault="0058160A" w:rsidP="0058160A">
      <w:pPr>
        <w:shd w:val="clear" w:color="auto" w:fill="FFFFFF"/>
        <w:tabs>
          <w:tab w:val="left" w:pos="0"/>
          <w:tab w:val="left" w:pos="709"/>
          <w:tab w:val="left" w:pos="851"/>
        </w:tabs>
        <w:spacing w:before="29"/>
        <w:ind w:firstLine="426"/>
        <w:jc w:val="both"/>
      </w:pPr>
      <w:r w:rsidRPr="005B3A9E">
        <w:t>24. Сбор, анализ, обобщение и подготовка ответа Заявителю на письменное обращение или обращение в форме электронного документа, либо выдача информационных (справочных) материалов (при личном обращении).</w:t>
      </w:r>
    </w:p>
    <w:p w:rsidR="0058160A" w:rsidRPr="005B3A9E" w:rsidRDefault="0058160A" w:rsidP="0058160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3A9E">
        <w:t>1)</w:t>
      </w:r>
      <w:r w:rsidRPr="005B3A9E">
        <w:rPr>
          <w:rFonts w:eastAsia="Calibri"/>
        </w:rPr>
        <w:t xml:space="preserve"> основанием для начала процедуры является регистрация  заявления;</w:t>
      </w:r>
    </w:p>
    <w:p w:rsidR="0058160A" w:rsidRPr="005B3A9E" w:rsidRDefault="0058160A" w:rsidP="0058160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3A9E">
        <w:rPr>
          <w:rFonts w:eastAsia="Calibri"/>
        </w:rPr>
        <w:t>2) если  при рассмотрении заявления выявляются обстоятельства</w:t>
      </w:r>
      <w:r w:rsidRPr="005B3A9E">
        <w:t xml:space="preserve">, препятствующие предоставлению муниципальной услуги, указанные  в пункте 16 настоящего Регламента, специалист  </w:t>
      </w:r>
      <w:r w:rsidRPr="005B3A9E">
        <w:rPr>
          <w:rFonts w:eastAsia="Calibri"/>
        </w:rPr>
        <w:t xml:space="preserve">осуществляет подготовку  письма об отказе в приеме ребенка </w:t>
      </w:r>
      <w:r w:rsidRPr="005B3A9E">
        <w:t xml:space="preserve">и передает его на подпись руководителю образовательного учреждения. </w:t>
      </w:r>
    </w:p>
    <w:p w:rsidR="0058160A" w:rsidRPr="005B3A9E" w:rsidRDefault="0058160A" w:rsidP="0058160A">
      <w:pPr>
        <w:ind w:firstLine="709"/>
        <w:jc w:val="both"/>
      </w:pPr>
      <w:r w:rsidRPr="005B3A9E">
        <w:t>При отсутствии оснований для отказа в предоставлении муниципальной услуги, указанных в пункте 16 настоящего Регламента, специалист осуществляет  подготовку  ответа и передает его на подпись руководителю образовательного учреждения;</w:t>
      </w:r>
    </w:p>
    <w:p w:rsidR="0058160A" w:rsidRPr="005B3A9E" w:rsidRDefault="0058160A" w:rsidP="0058160A">
      <w:pPr>
        <w:autoSpaceDE w:val="0"/>
        <w:autoSpaceDN w:val="0"/>
        <w:adjustRightInd w:val="0"/>
        <w:ind w:firstLine="709"/>
        <w:jc w:val="both"/>
      </w:pPr>
      <w:r w:rsidRPr="005B3A9E">
        <w:t>3) ответственным за выполнение процедуры является специалист образовательного учреждения;</w:t>
      </w:r>
    </w:p>
    <w:p w:rsidR="0058160A" w:rsidRPr="005B3A9E" w:rsidRDefault="0058160A" w:rsidP="0058160A">
      <w:pPr>
        <w:autoSpaceDE w:val="0"/>
        <w:autoSpaceDN w:val="0"/>
        <w:adjustRightInd w:val="0"/>
        <w:ind w:firstLine="709"/>
        <w:jc w:val="both"/>
      </w:pPr>
      <w:r w:rsidRPr="005B3A9E">
        <w:t xml:space="preserve">4) </w:t>
      </w:r>
      <w:r w:rsidRPr="005B3A9E">
        <w:rPr>
          <w:rFonts w:eastAsia="Calibri"/>
        </w:rPr>
        <w:t xml:space="preserve">срок выполнения административной процедуры составляет </w:t>
      </w:r>
      <w:r>
        <w:rPr>
          <w:rFonts w:eastAsia="Calibri"/>
        </w:rPr>
        <w:t>7</w:t>
      </w:r>
      <w:r w:rsidRPr="005B3A9E">
        <w:rPr>
          <w:rFonts w:eastAsia="Calibri"/>
        </w:rPr>
        <w:t xml:space="preserve"> рабочих дней;</w:t>
      </w:r>
    </w:p>
    <w:p w:rsidR="0058160A" w:rsidRPr="005B3A9E" w:rsidRDefault="0058160A" w:rsidP="0058160A">
      <w:pPr>
        <w:autoSpaceDE w:val="0"/>
        <w:autoSpaceDN w:val="0"/>
        <w:adjustRightInd w:val="0"/>
        <w:ind w:firstLine="709"/>
        <w:jc w:val="both"/>
      </w:pPr>
      <w:r w:rsidRPr="005B3A9E">
        <w:t>5) результатом выполнения административной процедуры является:</w:t>
      </w:r>
    </w:p>
    <w:p w:rsidR="0058160A" w:rsidRPr="005B3A9E" w:rsidRDefault="0058160A" w:rsidP="0058160A">
      <w:pPr>
        <w:ind w:firstLine="709"/>
        <w:jc w:val="both"/>
      </w:pPr>
      <w:r w:rsidRPr="005B3A9E">
        <w:t>- сбор, анализ, обобщение и подготовка ответа Заявителю;</w:t>
      </w:r>
    </w:p>
    <w:p w:rsidR="0058160A" w:rsidRPr="005B3A9E" w:rsidRDefault="0058160A" w:rsidP="0058160A">
      <w:pPr>
        <w:ind w:firstLine="709"/>
        <w:jc w:val="both"/>
      </w:pPr>
      <w:r w:rsidRPr="005B3A9E">
        <w:t>- подписание руководителем образовательного учреждения ответа на обращение.</w:t>
      </w:r>
    </w:p>
    <w:p w:rsidR="0058160A" w:rsidRPr="005B3A9E" w:rsidRDefault="0058160A" w:rsidP="0058160A">
      <w:pPr>
        <w:shd w:val="clear" w:color="auto" w:fill="FFFFFF"/>
        <w:ind w:firstLine="709"/>
        <w:jc w:val="both"/>
      </w:pPr>
      <w:r w:rsidRPr="005B3A9E">
        <w:t>25. В</w:t>
      </w:r>
      <w:r w:rsidRPr="005B3A9E">
        <w:rPr>
          <w:bCs/>
        </w:rPr>
        <w:t xml:space="preserve">ыдача  результата  предоставления муниципальной услуги: </w:t>
      </w:r>
    </w:p>
    <w:p w:rsidR="0058160A" w:rsidRPr="005B3A9E" w:rsidRDefault="0058160A" w:rsidP="0058160A">
      <w:pPr>
        <w:ind w:firstLine="709"/>
        <w:jc w:val="both"/>
      </w:pPr>
      <w:r w:rsidRPr="005B3A9E">
        <w:t xml:space="preserve">1) основанием для начала процедуры является подготовка   и  подписание руководителем образовательного учреждения ответа Заявителю; </w:t>
      </w:r>
    </w:p>
    <w:p w:rsidR="0058160A" w:rsidRPr="005B3A9E" w:rsidRDefault="0058160A" w:rsidP="0058160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3A9E">
        <w:t xml:space="preserve">2) ответ Заявителю выдается специалистом </w:t>
      </w:r>
      <w:r w:rsidRPr="005B3A9E">
        <w:rPr>
          <w:rFonts w:eastAsia="Calibri"/>
        </w:rPr>
        <w:t>лично Заявителю,  направляется почтовым отправлением</w:t>
      </w:r>
      <w:r w:rsidRPr="005B3A9E">
        <w:t xml:space="preserve"> либо в форме электронного документа</w:t>
      </w:r>
      <w:r w:rsidRPr="005B3A9E">
        <w:rPr>
          <w:rFonts w:eastAsia="Calibri"/>
        </w:rPr>
        <w:t>.</w:t>
      </w:r>
    </w:p>
    <w:p w:rsidR="0058160A" w:rsidRPr="005B3A9E" w:rsidRDefault="0058160A" w:rsidP="0058160A">
      <w:pPr>
        <w:ind w:firstLine="709"/>
        <w:jc w:val="both"/>
      </w:pPr>
      <w:r w:rsidRPr="005B3A9E">
        <w:t xml:space="preserve"> Факт выдачи ответа регистрируется в журнале учета обращений граждан путем внесения сведений о Заявителе, </w:t>
      </w:r>
      <w:r w:rsidRPr="005B3A9E">
        <w:rPr>
          <w:rFonts w:eastAsia="Calibri"/>
        </w:rPr>
        <w:t>номера и даты ответа.</w:t>
      </w:r>
    </w:p>
    <w:p w:rsidR="0058160A" w:rsidRPr="005B3A9E" w:rsidRDefault="0058160A" w:rsidP="0058160A">
      <w:pPr>
        <w:autoSpaceDE w:val="0"/>
        <w:autoSpaceDN w:val="0"/>
        <w:adjustRightInd w:val="0"/>
        <w:ind w:firstLine="709"/>
        <w:jc w:val="both"/>
      </w:pPr>
      <w:r w:rsidRPr="005B3A9E">
        <w:t>3) ответственным за выполнение процедуры является специалист образовательного учреждения;</w:t>
      </w:r>
    </w:p>
    <w:p w:rsidR="0058160A" w:rsidRPr="005B3A9E" w:rsidRDefault="0058160A" w:rsidP="0058160A">
      <w:pPr>
        <w:ind w:firstLine="709"/>
        <w:jc w:val="both"/>
      </w:pPr>
      <w:r w:rsidRPr="005B3A9E">
        <w:t>4) </w:t>
      </w:r>
      <w:r w:rsidRPr="005B3A9E">
        <w:rPr>
          <w:rFonts w:eastAsia="Calibri"/>
        </w:rPr>
        <w:t xml:space="preserve">срок выполнения административной процедуры </w:t>
      </w:r>
      <w:r w:rsidRPr="005B3A9E">
        <w:t xml:space="preserve">составляет  </w:t>
      </w:r>
      <w:r>
        <w:t>7</w:t>
      </w:r>
      <w:r w:rsidRPr="005B3A9E">
        <w:t xml:space="preserve"> рабочих дней;</w:t>
      </w:r>
    </w:p>
    <w:p w:rsidR="0058160A" w:rsidRPr="005B3A9E" w:rsidRDefault="0058160A" w:rsidP="0058160A">
      <w:pPr>
        <w:ind w:firstLine="709"/>
        <w:jc w:val="both"/>
      </w:pPr>
      <w:r w:rsidRPr="005B3A9E">
        <w:t>5) результатом выполнения административной  процедуры является  выдача  или направление Заявителю ответа на обращение.</w:t>
      </w:r>
    </w:p>
    <w:p w:rsidR="0058160A" w:rsidRPr="005B3A9E" w:rsidRDefault="0058160A" w:rsidP="0058160A">
      <w:pPr>
        <w:ind w:firstLine="709"/>
        <w:jc w:val="both"/>
      </w:pPr>
    </w:p>
    <w:p w:rsidR="0058160A" w:rsidRPr="005B3A9E" w:rsidRDefault="0058160A" w:rsidP="0058160A">
      <w:pPr>
        <w:autoSpaceDE w:val="0"/>
        <w:autoSpaceDN w:val="0"/>
        <w:adjustRightInd w:val="0"/>
        <w:ind w:hanging="142"/>
        <w:contextualSpacing/>
        <w:jc w:val="center"/>
        <w:outlineLvl w:val="1"/>
      </w:pPr>
      <w:r w:rsidRPr="005B3A9E">
        <w:rPr>
          <w:lang w:val="en-US"/>
        </w:rPr>
        <w:t>IV</w:t>
      </w:r>
      <w:r w:rsidRPr="005B3A9E">
        <w:t>. ФОРМЫ КОНТРОЛЯ ЗА ИСПОЛНЕНИЕМ РЕГЛАМЕНТА.</w:t>
      </w:r>
    </w:p>
    <w:p w:rsidR="0058160A" w:rsidRPr="005B3A9E" w:rsidRDefault="0058160A" w:rsidP="0058160A">
      <w:pPr>
        <w:autoSpaceDE w:val="0"/>
        <w:autoSpaceDN w:val="0"/>
        <w:adjustRightInd w:val="0"/>
        <w:ind w:hanging="142"/>
        <w:contextualSpacing/>
        <w:jc w:val="center"/>
        <w:outlineLvl w:val="1"/>
      </w:pPr>
    </w:p>
    <w:p w:rsidR="0058160A" w:rsidRPr="005B3A9E" w:rsidRDefault="0058160A" w:rsidP="0058160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5B3A9E">
        <w:rPr>
          <w:rFonts w:eastAsia="Calibri"/>
        </w:rPr>
        <w:t xml:space="preserve">26. </w:t>
      </w:r>
      <w:proofErr w:type="gramStart"/>
      <w:r w:rsidRPr="005B3A9E">
        <w:rPr>
          <w:rFonts w:eastAsia="Calibri"/>
        </w:rPr>
        <w:t>Контроль за</w:t>
      </w:r>
      <w:proofErr w:type="gramEnd"/>
      <w:r w:rsidRPr="005B3A9E">
        <w:rPr>
          <w:rFonts w:eastAsia="Calibri"/>
        </w:rPr>
        <w:t xml:space="preserve"> соблюдением специалистами образовательного учреждения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в форме проведения текущего контроля, плановых и внеплановых проверок.</w:t>
      </w:r>
    </w:p>
    <w:p w:rsidR="0058160A" w:rsidRPr="005B3A9E" w:rsidRDefault="0058160A" w:rsidP="0058160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5B3A9E">
        <w:rPr>
          <w:rFonts w:eastAsia="Calibri"/>
        </w:rPr>
        <w:t>27. Текущий контроль осуществляется непосредственно при предоставлении муниципальной услуги конкретному Заявителю руководителем образовательного учреждения в отношении специалистов образовательного учреждения, выполняющих процедуры в рамках предоставления муниципальной услуги.</w:t>
      </w:r>
    </w:p>
    <w:p w:rsidR="0058160A" w:rsidRPr="005B3A9E" w:rsidRDefault="0058160A" w:rsidP="0058160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5B3A9E">
        <w:rPr>
          <w:rFonts w:eastAsia="Calibri"/>
        </w:rPr>
        <w:t>Текущий контроль осуществляется путем проверки своевременности, полноты и качества выполнения процедур в рамках предоставления муниципальной услуги.</w:t>
      </w:r>
    </w:p>
    <w:p w:rsidR="0058160A" w:rsidRPr="005B3A9E" w:rsidRDefault="0058160A" w:rsidP="0058160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5B3A9E">
        <w:rPr>
          <w:rFonts w:eastAsia="Calibri"/>
        </w:rPr>
        <w:t>28. Плановые или внеплановые проверки проводятся на основании приказа руководителя образовательного учреждения. Периодичность проведения плановых проверок определяется руководителем образовательного учреждения самостоятельно, но не реже одного раза  в год.</w:t>
      </w:r>
    </w:p>
    <w:p w:rsidR="0058160A" w:rsidRPr="005B3A9E" w:rsidRDefault="0058160A" w:rsidP="0058160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5B3A9E">
        <w:rPr>
          <w:rFonts w:eastAsia="Calibri"/>
        </w:rPr>
        <w:t xml:space="preserve">29. </w:t>
      </w:r>
      <w:proofErr w:type="gramStart"/>
      <w:r w:rsidRPr="005B3A9E">
        <w:rPr>
          <w:rFonts w:eastAsia="Calibri"/>
        </w:rPr>
        <w:t xml:space="preserve">Внеплановые проверки соблюдения  специалистами образовательного учреждения настоящего  Регламента и иных нормативных правовых актов, устанавливающих требования  к предоставлению муниципальной услуги, а также принятия ими решений проводятся руководителем образовательного учреждения или его заместителем при поступлении </w:t>
      </w:r>
      <w:r w:rsidRPr="005B3A9E">
        <w:rPr>
          <w:rFonts w:eastAsia="Calibri"/>
        </w:rPr>
        <w:lastRenderedPageBreak/>
        <w:t>информации о несоблюдении специалистами образовательного учреждения требований настоящего Регламента  либо по требованию органов государственной власти, обладающих контрольно-надзорными полномочиями.</w:t>
      </w:r>
      <w:proofErr w:type="gramEnd"/>
    </w:p>
    <w:p w:rsidR="0058160A" w:rsidRPr="005B3A9E" w:rsidRDefault="0058160A" w:rsidP="0058160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5B3A9E">
        <w:rPr>
          <w:rFonts w:eastAsia="Calibri"/>
        </w:rPr>
        <w:t>30. Персональная ответственность специалистов образовательного учреждения за выполнение процедур закрепляется в их должностных инструкциях в соответствии с требованиями законодательства и правовых актов города.</w:t>
      </w:r>
    </w:p>
    <w:p w:rsidR="0058160A" w:rsidRPr="005B3A9E" w:rsidRDefault="0058160A" w:rsidP="0058160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5B3A9E">
        <w:rPr>
          <w:rFonts w:eastAsia="Calibri"/>
        </w:rPr>
        <w:t>31. По результатам проведенных проверок, оформленных документально в установленном порядке, в случае выявления нарушений прав Заявителей руководителем образовательного учреждения осуществляется привлечение виновных лиц к ответственности  в соответствии с законодательством Российской Федерации.</w:t>
      </w:r>
    </w:p>
    <w:p w:rsidR="0058160A" w:rsidRPr="005B3A9E" w:rsidRDefault="0058160A" w:rsidP="0058160A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5B3A9E">
        <w:t xml:space="preserve">32. </w:t>
      </w:r>
      <w:proofErr w:type="gramStart"/>
      <w:r w:rsidRPr="005B3A9E">
        <w:t>Контроль за</w:t>
      </w:r>
      <w:proofErr w:type="gramEnd"/>
      <w:r w:rsidRPr="005B3A9E">
        <w:t xml:space="preserve"> полнотой и качеством предоставления муниципальной услуги со стороны граждан, их объединений  и организаций осуществляется посредством рассмотрения   в установленном действующим законодательством порядке поступивших  в </w:t>
      </w:r>
      <w:r w:rsidRPr="005B3A9E">
        <w:rPr>
          <w:rFonts w:eastAsia="Calibri"/>
        </w:rPr>
        <w:t>образовательное учреждение</w:t>
      </w:r>
      <w:r w:rsidRPr="005B3A9E">
        <w:t xml:space="preserve"> либо в администрацию района и города индивидуальных или коллективных обращений.</w:t>
      </w:r>
    </w:p>
    <w:p w:rsidR="0058160A" w:rsidRPr="005B3A9E" w:rsidRDefault="0058160A" w:rsidP="0058160A">
      <w:pPr>
        <w:autoSpaceDE w:val="0"/>
        <w:autoSpaceDN w:val="0"/>
        <w:adjustRightInd w:val="0"/>
        <w:ind w:firstLine="709"/>
        <w:contextualSpacing/>
        <w:jc w:val="both"/>
        <w:outlineLvl w:val="1"/>
      </w:pPr>
    </w:p>
    <w:p w:rsidR="0058160A" w:rsidRPr="005B3A9E" w:rsidRDefault="0058160A" w:rsidP="0058160A">
      <w:pPr>
        <w:pStyle w:val="3"/>
        <w:spacing w:after="0" w:line="192" w:lineRule="auto"/>
        <w:ind w:left="0"/>
        <w:jc w:val="center"/>
        <w:rPr>
          <w:sz w:val="24"/>
          <w:szCs w:val="24"/>
        </w:rPr>
      </w:pPr>
      <w:proofErr w:type="gramStart"/>
      <w:r w:rsidRPr="005B3A9E">
        <w:rPr>
          <w:sz w:val="24"/>
          <w:szCs w:val="24"/>
          <w:lang w:val="en-US"/>
        </w:rPr>
        <w:t>V</w:t>
      </w:r>
      <w:r w:rsidRPr="005B3A9E">
        <w:rPr>
          <w:sz w:val="24"/>
          <w:szCs w:val="24"/>
        </w:rPr>
        <w:t>. ДОСУДЕБНОЕ (ВНЕСУДЕБНОЕ) ОБЖАЛОВАНИЕ ЗАЯВИТЕЛЕМ РЕШЕНИЙ И ДЕЙСТВИЙ (БЕЗДЕЙСТВИЯ) УЧРЕЖДЕНИЯ, ПРЕДОСТАВЛЯЮЩЕГО МУНИЦИПАЛЬНУЮ УСЛУГУ, СПЕЦИАЛИСТОВ УЧРЕЖДЕНИЯ, ПРЕДОСТАВЛЯЮЩЕГО МУНИЦИПАЛЬНУЮ УСЛУГУ.</w:t>
      </w:r>
      <w:proofErr w:type="gramEnd"/>
      <w:r w:rsidRPr="005B3A9E">
        <w:rPr>
          <w:sz w:val="24"/>
          <w:szCs w:val="24"/>
        </w:rPr>
        <w:t xml:space="preserve"> </w:t>
      </w:r>
    </w:p>
    <w:p w:rsidR="0058160A" w:rsidRPr="005B3A9E" w:rsidRDefault="0058160A" w:rsidP="0058160A">
      <w:pPr>
        <w:pStyle w:val="3"/>
        <w:spacing w:after="0"/>
        <w:ind w:left="0" w:firstLine="709"/>
        <w:jc w:val="center"/>
        <w:rPr>
          <w:b/>
          <w:bCs/>
          <w:sz w:val="24"/>
          <w:szCs w:val="24"/>
        </w:rPr>
      </w:pPr>
    </w:p>
    <w:p w:rsidR="0058160A" w:rsidRPr="005B3A9E" w:rsidRDefault="0058160A" w:rsidP="0058160A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  <w:r w:rsidRPr="005B3A9E">
        <w:rPr>
          <w:bCs/>
          <w:sz w:val="24"/>
          <w:szCs w:val="24"/>
        </w:rPr>
        <w:t xml:space="preserve">33. Заявитель имеет право на обжалование  решений и действий (бездействия) </w:t>
      </w:r>
      <w:r w:rsidRPr="005B3A9E">
        <w:rPr>
          <w:rFonts w:eastAsia="Calibri"/>
          <w:sz w:val="24"/>
          <w:szCs w:val="24"/>
        </w:rPr>
        <w:t>образовательного учреждения</w:t>
      </w:r>
      <w:r w:rsidRPr="005B3A9E">
        <w:rPr>
          <w:bCs/>
          <w:sz w:val="24"/>
          <w:szCs w:val="24"/>
        </w:rPr>
        <w:t xml:space="preserve">, специалистов </w:t>
      </w:r>
      <w:r w:rsidRPr="005B3A9E">
        <w:rPr>
          <w:rFonts w:eastAsia="Calibri"/>
          <w:sz w:val="24"/>
          <w:szCs w:val="24"/>
        </w:rPr>
        <w:t xml:space="preserve">образовательного учреждения </w:t>
      </w:r>
      <w:r w:rsidRPr="005B3A9E">
        <w:rPr>
          <w:bCs/>
          <w:sz w:val="24"/>
          <w:szCs w:val="24"/>
        </w:rPr>
        <w:t>в досудебном (внесудебном) порядке.</w:t>
      </w:r>
    </w:p>
    <w:p w:rsidR="0058160A" w:rsidRPr="005B3A9E" w:rsidRDefault="0058160A" w:rsidP="0058160A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  <w:r w:rsidRPr="005B3A9E">
        <w:rPr>
          <w:bCs/>
          <w:sz w:val="24"/>
          <w:szCs w:val="24"/>
        </w:rPr>
        <w:t>В досудебном (внесудебном) порядке решения и действия (бездействие) специалистов</w:t>
      </w:r>
      <w:r w:rsidRPr="005B3A9E">
        <w:rPr>
          <w:rFonts w:eastAsia="Calibri"/>
          <w:sz w:val="24"/>
          <w:szCs w:val="24"/>
          <w:lang w:eastAsia="en-US"/>
        </w:rPr>
        <w:t xml:space="preserve"> </w:t>
      </w:r>
      <w:r w:rsidRPr="005B3A9E">
        <w:rPr>
          <w:rFonts w:eastAsia="Calibri"/>
          <w:sz w:val="24"/>
          <w:szCs w:val="24"/>
        </w:rPr>
        <w:t xml:space="preserve">образовательного учреждения </w:t>
      </w:r>
      <w:r w:rsidRPr="005B3A9E">
        <w:rPr>
          <w:bCs/>
          <w:sz w:val="24"/>
          <w:szCs w:val="24"/>
        </w:rPr>
        <w:t xml:space="preserve">обжалуются в порядке подчиненности руководителю </w:t>
      </w:r>
      <w:r w:rsidRPr="005B3A9E">
        <w:rPr>
          <w:rFonts w:eastAsia="Calibri"/>
          <w:sz w:val="24"/>
          <w:szCs w:val="24"/>
        </w:rPr>
        <w:t>образовательного учреждения</w:t>
      </w:r>
      <w:r w:rsidRPr="005B3A9E">
        <w:rPr>
          <w:bCs/>
          <w:sz w:val="24"/>
          <w:szCs w:val="24"/>
        </w:rPr>
        <w:t>.</w:t>
      </w:r>
    </w:p>
    <w:p w:rsidR="0058160A" w:rsidRPr="005B3A9E" w:rsidRDefault="0058160A" w:rsidP="0058160A">
      <w:pPr>
        <w:ind w:firstLine="709"/>
        <w:jc w:val="both"/>
        <w:rPr>
          <w:bCs/>
        </w:rPr>
      </w:pPr>
      <w:r w:rsidRPr="005B3A9E">
        <w:t xml:space="preserve">Жалоба на решение и действие (бездействие) руководителя </w:t>
      </w:r>
      <w:r w:rsidRPr="005B3A9E">
        <w:rPr>
          <w:rFonts w:eastAsia="Calibri"/>
        </w:rPr>
        <w:t xml:space="preserve">образовательного учреждения </w:t>
      </w:r>
      <w:r w:rsidRPr="005B3A9E">
        <w:t>подается в порядке подчиненности на имя</w:t>
      </w:r>
      <w:r w:rsidRPr="005B3A9E">
        <w:rPr>
          <w:bCs/>
        </w:rPr>
        <w:t xml:space="preserve"> </w:t>
      </w:r>
      <w:proofErr w:type="gramStart"/>
      <w:r w:rsidRPr="005B3A9E">
        <w:rPr>
          <w:bCs/>
        </w:rPr>
        <w:t>руководителя управления образования администрации района</w:t>
      </w:r>
      <w:proofErr w:type="gramEnd"/>
      <w:r w:rsidRPr="005B3A9E">
        <w:rPr>
          <w:bCs/>
        </w:rPr>
        <w:t xml:space="preserve"> в городе или руководителя главного управления образования администрации города.</w:t>
      </w:r>
    </w:p>
    <w:p w:rsidR="0058160A" w:rsidRPr="005B3A9E" w:rsidRDefault="0058160A" w:rsidP="0058160A">
      <w:pPr>
        <w:tabs>
          <w:tab w:val="left" w:pos="709"/>
          <w:tab w:val="left" w:pos="1620"/>
        </w:tabs>
        <w:ind w:firstLine="709"/>
        <w:jc w:val="both"/>
      </w:pPr>
      <w:r w:rsidRPr="005B3A9E">
        <w:t xml:space="preserve">34. Основанием для начала процедуры </w:t>
      </w:r>
      <w:r w:rsidRPr="005B3A9E">
        <w:rPr>
          <w:spacing w:val="-1"/>
        </w:rPr>
        <w:t xml:space="preserve">досудебного (внесудебного) </w:t>
      </w:r>
      <w:r w:rsidRPr="005B3A9E">
        <w:t xml:space="preserve">обжалования является поступление жалобы. </w:t>
      </w:r>
    </w:p>
    <w:p w:rsidR="0058160A" w:rsidRPr="005B3A9E" w:rsidRDefault="0058160A" w:rsidP="0058160A">
      <w:pPr>
        <w:autoSpaceDE w:val="0"/>
        <w:autoSpaceDN w:val="0"/>
        <w:adjustRightInd w:val="0"/>
        <w:ind w:firstLine="709"/>
        <w:jc w:val="both"/>
      </w:pPr>
      <w:r w:rsidRPr="005B3A9E">
        <w:t xml:space="preserve">Жалоба подается в письменной форме на бумажном носителе, в электронной форме. </w:t>
      </w:r>
    </w:p>
    <w:p w:rsidR="0058160A" w:rsidRPr="005B3A9E" w:rsidRDefault="0058160A" w:rsidP="0058160A">
      <w:pPr>
        <w:ind w:firstLine="709"/>
        <w:jc w:val="both"/>
      </w:pPr>
      <w:r w:rsidRPr="005B3A9E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услуг либо регионального портала государственных  и муниципальных услуг, а также может быть принята при личном приеме Заявителя.</w:t>
      </w:r>
    </w:p>
    <w:p w:rsidR="0058160A" w:rsidRPr="005B3A9E" w:rsidRDefault="0058160A" w:rsidP="0058160A">
      <w:pPr>
        <w:ind w:firstLine="709"/>
        <w:jc w:val="both"/>
      </w:pPr>
      <w:r w:rsidRPr="005B3A9E">
        <w:t xml:space="preserve">35. Предметом досудебного (внесудебного) обжалования является: </w:t>
      </w:r>
    </w:p>
    <w:p w:rsidR="0058160A" w:rsidRPr="005B3A9E" w:rsidRDefault="0058160A" w:rsidP="0058160A">
      <w:pPr>
        <w:ind w:firstLine="709"/>
        <w:jc w:val="both"/>
      </w:pPr>
      <w:r w:rsidRPr="005B3A9E">
        <w:t>1) нарушение срока регистрации заявления о предоставлении муниципальной услуги;</w:t>
      </w:r>
    </w:p>
    <w:p w:rsidR="0058160A" w:rsidRPr="005B3A9E" w:rsidRDefault="0058160A" w:rsidP="0058160A">
      <w:pPr>
        <w:ind w:firstLine="709"/>
        <w:jc w:val="both"/>
      </w:pPr>
      <w:r w:rsidRPr="005B3A9E">
        <w:t>2) нарушение срока предоставления муниципальной услуги;</w:t>
      </w:r>
    </w:p>
    <w:p w:rsidR="0058160A" w:rsidRPr="005B3A9E" w:rsidRDefault="0058160A" w:rsidP="0058160A">
      <w:pPr>
        <w:ind w:firstLine="709"/>
        <w:jc w:val="both"/>
      </w:pPr>
      <w:r w:rsidRPr="005B3A9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8160A" w:rsidRPr="005B3A9E" w:rsidRDefault="0058160A" w:rsidP="0058160A">
      <w:pPr>
        <w:ind w:firstLine="709"/>
        <w:jc w:val="both"/>
      </w:pPr>
      <w:r w:rsidRPr="005B3A9E"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8160A" w:rsidRPr="005B3A9E" w:rsidRDefault="0058160A" w:rsidP="0058160A">
      <w:pPr>
        <w:ind w:firstLine="709"/>
        <w:jc w:val="both"/>
      </w:pPr>
      <w:proofErr w:type="gramStart"/>
      <w:r w:rsidRPr="005B3A9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8160A" w:rsidRPr="005B3A9E" w:rsidRDefault="0058160A" w:rsidP="0058160A">
      <w:pPr>
        <w:ind w:firstLine="709"/>
        <w:jc w:val="both"/>
      </w:pPr>
      <w:r w:rsidRPr="005B3A9E">
        <w:lastRenderedPageBreak/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8160A" w:rsidRPr="005B3A9E" w:rsidRDefault="0058160A" w:rsidP="0058160A">
      <w:pPr>
        <w:ind w:firstLine="709"/>
        <w:jc w:val="both"/>
      </w:pPr>
      <w:proofErr w:type="gramStart"/>
      <w:r w:rsidRPr="005B3A9E">
        <w:t>7) отказ образовательного учреждения, предоставляющего муниципальную услугу, специалиста,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</w:p>
    <w:p w:rsidR="0058160A" w:rsidRPr="005B3A9E" w:rsidRDefault="0058160A" w:rsidP="0058160A">
      <w:pPr>
        <w:autoSpaceDE w:val="0"/>
        <w:autoSpaceDN w:val="0"/>
        <w:adjustRightInd w:val="0"/>
        <w:ind w:firstLine="709"/>
        <w:jc w:val="both"/>
      </w:pPr>
      <w:r w:rsidRPr="005B3A9E">
        <w:t>36. Содержание жалобы включает:</w:t>
      </w:r>
    </w:p>
    <w:p w:rsidR="0058160A" w:rsidRPr="005B3A9E" w:rsidRDefault="0058160A" w:rsidP="0058160A">
      <w:pPr>
        <w:ind w:firstLine="709"/>
        <w:jc w:val="both"/>
      </w:pPr>
      <w:r w:rsidRPr="005B3A9E">
        <w:t>1) наименование образовательного учреждения, предоставляющего муниципальную услугу, специалиста, предоставляющего муниципальную услугу,  решения и действия (бездействие) которых обжалуются;</w:t>
      </w:r>
    </w:p>
    <w:p w:rsidR="0058160A" w:rsidRPr="005B3A9E" w:rsidRDefault="0058160A" w:rsidP="0058160A">
      <w:pPr>
        <w:ind w:firstLine="709"/>
        <w:jc w:val="both"/>
      </w:pPr>
      <w:proofErr w:type="gramStart"/>
      <w:r w:rsidRPr="005B3A9E">
        <w:t>2) фамилию, имя, отчество (последнее – при наличии), сведения 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160A" w:rsidRPr="005B3A9E" w:rsidRDefault="0058160A" w:rsidP="0058160A">
      <w:pPr>
        <w:ind w:firstLine="709"/>
        <w:jc w:val="both"/>
      </w:pPr>
      <w:r w:rsidRPr="005B3A9E">
        <w:t>3) сведения об обжалуемых решениях и действиях (бездействии) образовательного учреждения, предоставляющего муниципальную услугу, специалиста, предоставляющего муниципальную услугу;</w:t>
      </w:r>
    </w:p>
    <w:p w:rsidR="0058160A" w:rsidRPr="005B3A9E" w:rsidRDefault="0058160A" w:rsidP="0058160A">
      <w:pPr>
        <w:ind w:firstLine="709"/>
        <w:jc w:val="both"/>
      </w:pPr>
      <w:r w:rsidRPr="005B3A9E">
        <w:t>4) доводы, на основании которых Заявитель не согласен с решением и действием (бездействием) образовательного учреждения, предоставляющего муниципальную услугу, специалиста,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8160A" w:rsidRPr="005B3A9E" w:rsidRDefault="0058160A" w:rsidP="0058160A">
      <w:pPr>
        <w:tabs>
          <w:tab w:val="left" w:pos="1620"/>
        </w:tabs>
        <w:ind w:firstLine="709"/>
        <w:jc w:val="both"/>
      </w:pPr>
      <w:r w:rsidRPr="005B3A9E">
        <w:t>37. Заявитель имеет право на получение информации и документов, необходимых для обоснования и рассмотрения жалобы.</w:t>
      </w:r>
    </w:p>
    <w:p w:rsidR="0058160A" w:rsidRPr="005B3A9E" w:rsidRDefault="0058160A" w:rsidP="0058160A">
      <w:pPr>
        <w:tabs>
          <w:tab w:val="left" w:pos="1620"/>
        </w:tabs>
        <w:ind w:firstLine="709"/>
        <w:jc w:val="both"/>
      </w:pPr>
      <w:r w:rsidRPr="005B3A9E">
        <w:t xml:space="preserve">38. Руководитель </w:t>
      </w:r>
      <w:r w:rsidRPr="005B3A9E">
        <w:rPr>
          <w:rFonts w:eastAsia="Calibri"/>
          <w:lang w:eastAsia="en-US"/>
        </w:rPr>
        <w:t xml:space="preserve">образовательного учреждения </w:t>
      </w:r>
      <w:r w:rsidRPr="005B3A9E">
        <w:t>проводит личный прием Заявителей в установленные для приема дни и время в порядке, установленном статьей 13 Федерального закона от 02.05.2006 № 59-ФЗ  «О порядке рассмотрения обращений граждан Российской Федерации».</w:t>
      </w:r>
    </w:p>
    <w:p w:rsidR="0058160A" w:rsidRPr="005B3A9E" w:rsidRDefault="0058160A" w:rsidP="0058160A">
      <w:pPr>
        <w:ind w:firstLine="709"/>
        <w:jc w:val="both"/>
      </w:pPr>
      <w:r w:rsidRPr="005B3A9E">
        <w:t>39. Жалоба подлежит рассмотрению специалистом, наделенным полномочиями по рассмотрению жалоб, в течение 15 рабочих дней со дня ее регистрации.</w:t>
      </w:r>
    </w:p>
    <w:p w:rsidR="0058160A" w:rsidRPr="005B3A9E" w:rsidRDefault="0058160A" w:rsidP="0058160A">
      <w:pPr>
        <w:ind w:firstLine="709"/>
        <w:jc w:val="both"/>
      </w:pPr>
      <w:r w:rsidRPr="005B3A9E"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5B3A9E">
        <w:t>обжалования нарушения установленного срока внесения таких исправлений</w:t>
      </w:r>
      <w:proofErr w:type="gramEnd"/>
      <w:r w:rsidRPr="005B3A9E">
        <w:t xml:space="preserve"> жалоба подлежит рассмотрению в течение 5 рабочих дней со дня ее регистрации. </w:t>
      </w:r>
    </w:p>
    <w:p w:rsidR="0058160A" w:rsidRPr="005B3A9E" w:rsidRDefault="0058160A" w:rsidP="0058160A">
      <w:pPr>
        <w:autoSpaceDE w:val="0"/>
        <w:autoSpaceDN w:val="0"/>
        <w:adjustRightInd w:val="0"/>
        <w:ind w:firstLine="709"/>
        <w:jc w:val="both"/>
      </w:pPr>
      <w:r w:rsidRPr="005B3A9E">
        <w:t xml:space="preserve">40. Ответ на жалобу Заявителя не дается в случаях, установленных Федеральным </w:t>
      </w:r>
      <w:hyperlink r:id="rId9" w:history="1">
        <w:r w:rsidRPr="005B3A9E">
          <w:rPr>
            <w:rStyle w:val="a3"/>
          </w:rPr>
          <w:t>законом</w:t>
        </w:r>
      </w:hyperlink>
      <w:r w:rsidRPr="005B3A9E">
        <w:t xml:space="preserve"> от 02.05.2006 № 59-ФЗ «О порядке рассмотрения обращений граждан Российской Федерации».</w:t>
      </w:r>
    </w:p>
    <w:p w:rsidR="0058160A" w:rsidRPr="005B3A9E" w:rsidRDefault="0058160A" w:rsidP="0058160A">
      <w:pPr>
        <w:autoSpaceDE w:val="0"/>
        <w:autoSpaceDN w:val="0"/>
        <w:adjustRightInd w:val="0"/>
        <w:ind w:firstLine="709"/>
        <w:jc w:val="both"/>
      </w:pPr>
      <w:r w:rsidRPr="005B3A9E">
        <w:t>41. По результатам рассмотрения жалобы принимается одно из следующих решений:</w:t>
      </w:r>
    </w:p>
    <w:p w:rsidR="0058160A" w:rsidRPr="005B3A9E" w:rsidRDefault="0058160A" w:rsidP="0058160A">
      <w:pPr>
        <w:ind w:firstLine="709"/>
        <w:jc w:val="both"/>
      </w:pPr>
      <w:proofErr w:type="gramStart"/>
      <w:r w:rsidRPr="005B3A9E">
        <w:t>1) жалоба подлежит удовлетворению, в том числе в форме отмены принятого решения, исправления допущенных опечаток и ошибок 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58160A" w:rsidRPr="005B3A9E" w:rsidRDefault="0058160A" w:rsidP="0058160A">
      <w:pPr>
        <w:ind w:firstLine="709"/>
        <w:jc w:val="both"/>
      </w:pPr>
      <w:r w:rsidRPr="005B3A9E">
        <w:t>2) в удовлетворении жалобы отказывается.</w:t>
      </w:r>
    </w:p>
    <w:p w:rsidR="0058160A" w:rsidRPr="005B3A9E" w:rsidRDefault="0058160A" w:rsidP="0058160A">
      <w:pPr>
        <w:ind w:firstLine="709"/>
        <w:jc w:val="both"/>
      </w:pPr>
      <w:r w:rsidRPr="005B3A9E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160A" w:rsidRDefault="0058160A" w:rsidP="0058160A">
      <w:pPr>
        <w:pStyle w:val="p8"/>
        <w:spacing w:line="240" w:lineRule="auto"/>
        <w:ind w:firstLine="0"/>
        <w:rPr>
          <w:bCs/>
          <w:lang w:val="ru-RU"/>
        </w:rPr>
      </w:pPr>
    </w:p>
    <w:p w:rsidR="0058160A" w:rsidRDefault="0058160A" w:rsidP="0058160A">
      <w:pPr>
        <w:pStyle w:val="p8"/>
        <w:spacing w:line="240" w:lineRule="auto"/>
        <w:ind w:firstLine="0"/>
        <w:rPr>
          <w:bCs/>
          <w:lang w:val="ru-RU"/>
        </w:rPr>
      </w:pPr>
      <w:r w:rsidRPr="005B3A9E">
        <w:rPr>
          <w:bCs/>
          <w:lang w:val="ru-RU"/>
        </w:rPr>
        <w:t xml:space="preserve">Директор </w:t>
      </w:r>
      <w:r>
        <w:rPr>
          <w:bCs/>
          <w:lang w:val="ru-RU"/>
        </w:rPr>
        <w:t>МБОУ СОШ № 3</w:t>
      </w:r>
    </w:p>
    <w:p w:rsidR="0058160A" w:rsidRPr="005B3A9E" w:rsidRDefault="0058160A" w:rsidP="0058160A">
      <w:pPr>
        <w:pStyle w:val="p8"/>
        <w:spacing w:line="240" w:lineRule="auto"/>
        <w:ind w:firstLine="0"/>
        <w:rPr>
          <w:bCs/>
          <w:lang w:val="ru-RU"/>
        </w:rPr>
      </w:pPr>
      <w:r>
        <w:rPr>
          <w:bCs/>
          <w:lang w:val="ru-RU"/>
        </w:rPr>
        <w:t>М.Н. Авласевич</w:t>
      </w:r>
    </w:p>
    <w:p w:rsidR="0058160A" w:rsidRPr="0058160A" w:rsidRDefault="0058160A" w:rsidP="0058160A">
      <w:pPr>
        <w:pStyle w:val="p8"/>
        <w:spacing w:line="240" w:lineRule="auto"/>
        <w:ind w:firstLine="0"/>
        <w:jc w:val="right"/>
        <w:rPr>
          <w:i/>
          <w:lang w:val="ru-RU"/>
        </w:rPr>
      </w:pPr>
      <w:r w:rsidRPr="005B3A9E">
        <w:rPr>
          <w:bCs/>
          <w:lang w:val="ru-RU"/>
        </w:rPr>
        <w:br w:type="page"/>
      </w:r>
      <w:r w:rsidRPr="0058160A">
        <w:rPr>
          <w:i/>
          <w:lang w:val="ru-RU"/>
        </w:rPr>
        <w:lastRenderedPageBreak/>
        <w:t xml:space="preserve">Приложение  1 </w:t>
      </w:r>
    </w:p>
    <w:p w:rsidR="0058160A" w:rsidRPr="005B3A9E" w:rsidRDefault="0058160A" w:rsidP="0058160A">
      <w:pPr>
        <w:pStyle w:val="p8"/>
        <w:spacing w:line="240" w:lineRule="auto"/>
        <w:ind w:firstLine="0"/>
        <w:jc w:val="right"/>
        <w:rPr>
          <w:color w:val="000000"/>
          <w:lang w:val="ru-RU"/>
        </w:rPr>
      </w:pPr>
      <w:r w:rsidRPr="005B3A9E">
        <w:rPr>
          <w:color w:val="000000"/>
          <w:lang w:val="ru-RU"/>
        </w:rPr>
        <w:t xml:space="preserve">к регламенту </w:t>
      </w:r>
    </w:p>
    <w:p w:rsidR="0058160A" w:rsidRPr="005B3A9E" w:rsidRDefault="0058160A" w:rsidP="0058160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3A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муниципальной услуги </w:t>
      </w:r>
    </w:p>
    <w:p w:rsidR="0058160A" w:rsidRPr="005B3A9E" w:rsidRDefault="0058160A" w:rsidP="0058160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160A" w:rsidRPr="005B3A9E" w:rsidRDefault="0058160A" w:rsidP="0058160A">
      <w:pPr>
        <w:jc w:val="right"/>
      </w:pPr>
    </w:p>
    <w:tbl>
      <w:tblPr>
        <w:tblW w:w="9773" w:type="dxa"/>
        <w:tblLook w:val="01E0" w:firstRow="1" w:lastRow="1" w:firstColumn="1" w:lastColumn="1" w:noHBand="0" w:noVBand="0"/>
      </w:tblPr>
      <w:tblGrid>
        <w:gridCol w:w="233"/>
        <w:gridCol w:w="2239"/>
        <w:gridCol w:w="247"/>
        <w:gridCol w:w="6745"/>
        <w:gridCol w:w="309"/>
      </w:tblGrid>
      <w:tr w:rsidR="0058160A" w:rsidRPr="005B3A9E" w:rsidTr="00B40205">
        <w:trPr>
          <w:trHeight w:val="326"/>
        </w:trPr>
        <w:tc>
          <w:tcPr>
            <w:tcW w:w="233" w:type="dxa"/>
          </w:tcPr>
          <w:p w:rsidR="0058160A" w:rsidRPr="005B3A9E" w:rsidRDefault="0058160A" w:rsidP="00B40205">
            <w:pPr>
              <w:jc w:val="center"/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8160A" w:rsidRPr="005B3A9E" w:rsidRDefault="0058160A" w:rsidP="00B40205">
            <w:pPr>
              <w:ind w:left="580"/>
            </w:pPr>
            <w:r w:rsidRPr="005B3A9E">
              <w:t>01/02/06</w:t>
            </w:r>
          </w:p>
        </w:tc>
        <w:tc>
          <w:tcPr>
            <w:tcW w:w="247" w:type="dxa"/>
          </w:tcPr>
          <w:p w:rsidR="0058160A" w:rsidRPr="005B3A9E" w:rsidRDefault="0058160A" w:rsidP="00B40205">
            <w:pPr>
              <w:jc w:val="center"/>
            </w:pPr>
          </w:p>
        </w:tc>
        <w:tc>
          <w:tcPr>
            <w:tcW w:w="7054" w:type="dxa"/>
            <w:gridSpan w:val="2"/>
            <w:vMerge w:val="restart"/>
            <w:tcMar>
              <w:left w:w="0" w:type="dxa"/>
            </w:tcMar>
          </w:tcPr>
          <w:p w:rsidR="0058160A" w:rsidRPr="005B3A9E" w:rsidRDefault="0058160A" w:rsidP="00B40205">
            <w:pPr>
              <w:spacing w:line="192" w:lineRule="auto"/>
            </w:pPr>
            <w:r w:rsidRPr="005B3A9E">
              <w:t xml:space="preserve">Директору муниципального бюджетного образовательного учреждения </w:t>
            </w:r>
            <w:r>
              <w:t>«Средняя общеобразовательная школа № 3»</w:t>
            </w:r>
          </w:p>
          <w:p w:rsidR="0058160A" w:rsidRPr="005B3A9E" w:rsidRDefault="0058160A" w:rsidP="00B40205">
            <w:pPr>
              <w:spacing w:line="192" w:lineRule="auto"/>
            </w:pPr>
            <w:r>
              <w:t>М.Н. Авласевич</w:t>
            </w:r>
          </w:p>
        </w:tc>
      </w:tr>
      <w:tr w:rsidR="0058160A" w:rsidRPr="005B3A9E" w:rsidTr="00B40205">
        <w:trPr>
          <w:trHeight w:val="283"/>
        </w:trPr>
        <w:tc>
          <w:tcPr>
            <w:tcW w:w="233" w:type="dxa"/>
          </w:tcPr>
          <w:p w:rsidR="0058160A" w:rsidRPr="005B3A9E" w:rsidRDefault="0058160A" w:rsidP="00B40205"/>
        </w:tc>
        <w:tc>
          <w:tcPr>
            <w:tcW w:w="2239" w:type="dxa"/>
            <w:tcBorders>
              <w:top w:val="single" w:sz="4" w:space="0" w:color="auto"/>
            </w:tcBorders>
          </w:tcPr>
          <w:p w:rsidR="0058160A" w:rsidRPr="005B3A9E" w:rsidRDefault="0058160A" w:rsidP="00B40205">
            <w:pPr>
              <w:jc w:val="center"/>
            </w:pPr>
            <w:r w:rsidRPr="005B3A9E">
              <w:t>(реестровый номер услуги)</w:t>
            </w:r>
          </w:p>
        </w:tc>
        <w:tc>
          <w:tcPr>
            <w:tcW w:w="247" w:type="dxa"/>
          </w:tcPr>
          <w:p w:rsidR="0058160A" w:rsidRPr="005B3A9E" w:rsidRDefault="0058160A" w:rsidP="00B40205"/>
        </w:tc>
        <w:tc>
          <w:tcPr>
            <w:tcW w:w="7054" w:type="dxa"/>
            <w:gridSpan w:val="2"/>
            <w:vMerge/>
            <w:tcMar>
              <w:left w:w="0" w:type="dxa"/>
            </w:tcMar>
          </w:tcPr>
          <w:p w:rsidR="0058160A" w:rsidRPr="005B3A9E" w:rsidRDefault="0058160A" w:rsidP="00B40205"/>
        </w:tc>
      </w:tr>
      <w:tr w:rsidR="0058160A" w:rsidRPr="005B3A9E" w:rsidTr="00B40205">
        <w:trPr>
          <w:trHeight w:val="283"/>
        </w:trPr>
        <w:tc>
          <w:tcPr>
            <w:tcW w:w="233" w:type="dxa"/>
          </w:tcPr>
          <w:p w:rsidR="0058160A" w:rsidRPr="005B3A9E" w:rsidRDefault="0058160A" w:rsidP="00B40205"/>
        </w:tc>
        <w:tc>
          <w:tcPr>
            <w:tcW w:w="2239" w:type="dxa"/>
            <w:tcBorders>
              <w:top w:val="single" w:sz="4" w:space="0" w:color="auto"/>
            </w:tcBorders>
          </w:tcPr>
          <w:p w:rsidR="0058160A" w:rsidRPr="005B3A9E" w:rsidRDefault="0058160A" w:rsidP="00B40205">
            <w:pPr>
              <w:jc w:val="center"/>
            </w:pPr>
          </w:p>
        </w:tc>
        <w:tc>
          <w:tcPr>
            <w:tcW w:w="247" w:type="dxa"/>
          </w:tcPr>
          <w:p w:rsidR="0058160A" w:rsidRPr="005B3A9E" w:rsidRDefault="0058160A" w:rsidP="00B40205"/>
        </w:tc>
        <w:tc>
          <w:tcPr>
            <w:tcW w:w="7054" w:type="dxa"/>
            <w:gridSpan w:val="2"/>
            <w:tcMar>
              <w:left w:w="0" w:type="dxa"/>
            </w:tcMar>
          </w:tcPr>
          <w:p w:rsidR="0058160A" w:rsidRPr="005B3A9E" w:rsidRDefault="0058160A" w:rsidP="00B40205"/>
        </w:tc>
      </w:tr>
      <w:tr w:rsidR="0058160A" w:rsidRPr="005B3A9E" w:rsidTr="00B40205">
        <w:tc>
          <w:tcPr>
            <w:tcW w:w="2719" w:type="dxa"/>
            <w:gridSpan w:val="3"/>
          </w:tcPr>
          <w:p w:rsidR="0058160A" w:rsidRPr="005B3A9E" w:rsidRDefault="0058160A" w:rsidP="00B40205">
            <w:pPr>
              <w:spacing w:line="192" w:lineRule="auto"/>
            </w:pPr>
          </w:p>
        </w:tc>
        <w:tc>
          <w:tcPr>
            <w:tcW w:w="7054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58160A" w:rsidRPr="005B3A9E" w:rsidRDefault="0058160A" w:rsidP="00B40205">
            <w:pPr>
              <w:spacing w:line="192" w:lineRule="auto"/>
            </w:pPr>
            <w:r w:rsidRPr="005B3A9E">
              <w:t>гр.</w:t>
            </w:r>
          </w:p>
        </w:tc>
      </w:tr>
      <w:tr w:rsidR="0058160A" w:rsidRPr="005B3A9E" w:rsidTr="00B40205">
        <w:trPr>
          <w:trHeight w:val="174"/>
        </w:trPr>
        <w:tc>
          <w:tcPr>
            <w:tcW w:w="2719" w:type="dxa"/>
            <w:gridSpan w:val="3"/>
          </w:tcPr>
          <w:p w:rsidR="0058160A" w:rsidRPr="005B3A9E" w:rsidRDefault="0058160A" w:rsidP="00B40205">
            <w:pPr>
              <w:spacing w:line="192" w:lineRule="auto"/>
            </w:pPr>
          </w:p>
        </w:tc>
        <w:tc>
          <w:tcPr>
            <w:tcW w:w="7054" w:type="dxa"/>
            <w:gridSpan w:val="2"/>
            <w:tcMar>
              <w:left w:w="0" w:type="dxa"/>
            </w:tcMar>
          </w:tcPr>
          <w:p w:rsidR="0058160A" w:rsidRPr="005B3A9E" w:rsidRDefault="0058160A" w:rsidP="00B40205">
            <w:pPr>
              <w:spacing w:line="192" w:lineRule="auto"/>
              <w:jc w:val="center"/>
            </w:pPr>
            <w:proofErr w:type="gramStart"/>
            <w:r w:rsidRPr="005B3A9E">
              <w:t xml:space="preserve">(фамилия, имя, отчество физического лица, </w:t>
            </w:r>
            <w:proofErr w:type="gramEnd"/>
          </w:p>
        </w:tc>
      </w:tr>
      <w:tr w:rsidR="0058160A" w:rsidRPr="005B3A9E" w:rsidTr="00B40205">
        <w:tc>
          <w:tcPr>
            <w:tcW w:w="2719" w:type="dxa"/>
            <w:gridSpan w:val="3"/>
          </w:tcPr>
          <w:p w:rsidR="0058160A" w:rsidRPr="005B3A9E" w:rsidRDefault="0058160A" w:rsidP="00B40205">
            <w:pPr>
              <w:spacing w:line="192" w:lineRule="auto"/>
            </w:pPr>
          </w:p>
        </w:tc>
        <w:tc>
          <w:tcPr>
            <w:tcW w:w="7054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58160A" w:rsidRPr="005B3A9E" w:rsidRDefault="0058160A" w:rsidP="00B40205">
            <w:pPr>
              <w:spacing w:line="192" w:lineRule="auto"/>
            </w:pPr>
          </w:p>
        </w:tc>
      </w:tr>
      <w:tr w:rsidR="0058160A" w:rsidRPr="005B3A9E" w:rsidTr="00B40205">
        <w:tc>
          <w:tcPr>
            <w:tcW w:w="2719" w:type="dxa"/>
            <w:gridSpan w:val="3"/>
          </w:tcPr>
          <w:p w:rsidR="0058160A" w:rsidRPr="005B3A9E" w:rsidRDefault="0058160A" w:rsidP="00B40205">
            <w:pPr>
              <w:spacing w:line="192" w:lineRule="auto"/>
            </w:pPr>
          </w:p>
        </w:tc>
        <w:tc>
          <w:tcPr>
            <w:tcW w:w="7054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</w:tcPr>
          <w:p w:rsidR="0058160A" w:rsidRPr="005B3A9E" w:rsidRDefault="0058160A" w:rsidP="00B40205">
            <w:pPr>
              <w:spacing w:line="192" w:lineRule="auto"/>
              <w:jc w:val="center"/>
            </w:pPr>
            <w:r w:rsidRPr="005B3A9E">
              <w:t>место проживания)</w:t>
            </w:r>
          </w:p>
        </w:tc>
      </w:tr>
      <w:tr w:rsidR="0058160A" w:rsidRPr="005B3A9E" w:rsidTr="00B40205">
        <w:tc>
          <w:tcPr>
            <w:tcW w:w="2719" w:type="dxa"/>
            <w:gridSpan w:val="3"/>
          </w:tcPr>
          <w:p w:rsidR="0058160A" w:rsidRPr="005B3A9E" w:rsidRDefault="0058160A" w:rsidP="00B40205">
            <w:pPr>
              <w:spacing w:line="192" w:lineRule="auto"/>
            </w:pPr>
          </w:p>
        </w:tc>
        <w:tc>
          <w:tcPr>
            <w:tcW w:w="7054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58160A" w:rsidRPr="005B3A9E" w:rsidRDefault="0058160A" w:rsidP="00B40205">
            <w:pPr>
              <w:spacing w:line="192" w:lineRule="auto"/>
            </w:pPr>
          </w:p>
        </w:tc>
      </w:tr>
      <w:tr w:rsidR="0058160A" w:rsidRPr="005B3A9E" w:rsidTr="00B40205">
        <w:tc>
          <w:tcPr>
            <w:tcW w:w="2719" w:type="dxa"/>
            <w:gridSpan w:val="3"/>
          </w:tcPr>
          <w:p w:rsidR="0058160A" w:rsidRPr="005B3A9E" w:rsidRDefault="0058160A" w:rsidP="00B40205">
            <w:pPr>
              <w:spacing w:line="192" w:lineRule="auto"/>
            </w:pPr>
          </w:p>
        </w:tc>
        <w:tc>
          <w:tcPr>
            <w:tcW w:w="6745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58160A" w:rsidRPr="005B3A9E" w:rsidRDefault="0058160A" w:rsidP="00B40205">
            <w:pPr>
              <w:spacing w:line="192" w:lineRule="auto"/>
            </w:pPr>
          </w:p>
        </w:tc>
        <w:tc>
          <w:tcPr>
            <w:tcW w:w="309" w:type="dxa"/>
            <w:tcMar>
              <w:left w:w="0" w:type="dxa"/>
            </w:tcMar>
          </w:tcPr>
          <w:p w:rsidR="0058160A" w:rsidRPr="005B3A9E" w:rsidRDefault="0058160A" w:rsidP="00B40205">
            <w:pPr>
              <w:spacing w:line="192" w:lineRule="auto"/>
            </w:pPr>
          </w:p>
        </w:tc>
      </w:tr>
      <w:tr w:rsidR="0058160A" w:rsidRPr="005B3A9E" w:rsidTr="00B40205">
        <w:tc>
          <w:tcPr>
            <w:tcW w:w="2719" w:type="dxa"/>
            <w:gridSpan w:val="3"/>
          </w:tcPr>
          <w:p w:rsidR="0058160A" w:rsidRPr="005B3A9E" w:rsidRDefault="0058160A" w:rsidP="00B40205">
            <w:pPr>
              <w:spacing w:line="192" w:lineRule="auto"/>
            </w:pPr>
          </w:p>
        </w:tc>
        <w:tc>
          <w:tcPr>
            <w:tcW w:w="6745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58160A" w:rsidRPr="005B3A9E" w:rsidRDefault="0058160A" w:rsidP="00B40205">
            <w:pPr>
              <w:spacing w:line="192" w:lineRule="auto"/>
              <w:jc w:val="center"/>
            </w:pPr>
            <w:r w:rsidRPr="005B3A9E">
              <w:t>(номер контактного телефона)</w:t>
            </w:r>
          </w:p>
        </w:tc>
        <w:tc>
          <w:tcPr>
            <w:tcW w:w="309" w:type="dxa"/>
            <w:tcMar>
              <w:left w:w="0" w:type="dxa"/>
            </w:tcMar>
          </w:tcPr>
          <w:p w:rsidR="0058160A" w:rsidRPr="005B3A9E" w:rsidRDefault="0058160A" w:rsidP="00B40205">
            <w:pPr>
              <w:spacing w:line="192" w:lineRule="auto"/>
            </w:pPr>
          </w:p>
        </w:tc>
      </w:tr>
    </w:tbl>
    <w:p w:rsidR="0058160A" w:rsidRPr="005B3A9E" w:rsidRDefault="0058160A" w:rsidP="005816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160A" w:rsidRPr="005B3A9E" w:rsidRDefault="0058160A" w:rsidP="0058160A">
      <w:pPr>
        <w:rPr>
          <w:b/>
        </w:rPr>
      </w:pPr>
    </w:p>
    <w:p w:rsidR="0058160A" w:rsidRPr="005B3A9E" w:rsidRDefault="0058160A" w:rsidP="0058160A">
      <w:pPr>
        <w:ind w:firstLine="709"/>
        <w:jc w:val="both"/>
      </w:pPr>
      <w:r w:rsidRPr="005B3A9E">
        <w:t>Прошу (указывается суть обращения) __________________________</w:t>
      </w:r>
      <w:r>
        <w:t>________________</w:t>
      </w:r>
    </w:p>
    <w:p w:rsidR="0058160A" w:rsidRPr="005B3A9E" w:rsidRDefault="0058160A" w:rsidP="0058160A">
      <w:pPr>
        <w:jc w:val="both"/>
      </w:pPr>
      <w:r w:rsidRPr="005B3A9E">
        <w:t>________________________________________________________________</w:t>
      </w:r>
      <w:r>
        <w:t>_______________</w:t>
      </w:r>
      <w:r w:rsidRPr="005B3A9E">
        <w:t xml:space="preserve"> 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</w:t>
      </w:r>
    </w:p>
    <w:p w:rsidR="0058160A" w:rsidRPr="005B3A9E" w:rsidRDefault="0058160A" w:rsidP="0058160A">
      <w:pPr>
        <w:ind w:firstLine="709"/>
        <w:jc w:val="both"/>
      </w:pPr>
    </w:p>
    <w:p w:rsidR="0058160A" w:rsidRPr="005B3A9E" w:rsidRDefault="0058160A" w:rsidP="0058160A">
      <w:pPr>
        <w:ind w:firstLine="709"/>
        <w:jc w:val="both"/>
      </w:pPr>
      <w:proofErr w:type="gramStart"/>
      <w:r w:rsidRPr="005B3A9E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proofErr w:type="gramEnd"/>
    </w:p>
    <w:p w:rsidR="0058160A" w:rsidRPr="005B3A9E" w:rsidRDefault="0058160A" w:rsidP="0058160A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</w:rPr>
      </w:pPr>
      <w:r w:rsidRPr="005B3A9E">
        <w:rPr>
          <w:rFonts w:ascii="TimesNewRomanPSMT" w:eastAsia="Calibri" w:hAnsi="TimesNewRomanPSMT" w:cs="TimesNewRomanPSMT"/>
        </w:rPr>
        <w:tab/>
      </w:r>
      <w:r w:rsidRPr="005B3A9E">
        <w:rPr>
          <w:rFonts w:ascii="TimesNewRomanPSMT" w:eastAsia="Calibri" w:hAnsi="TimesNewRomanPSMT" w:cs="TimesNewRomanPSMT"/>
        </w:rPr>
        <w:tab/>
      </w:r>
      <w:r w:rsidRPr="005B3A9E">
        <w:rPr>
          <w:rFonts w:ascii="TimesNewRomanPSMT" w:eastAsia="Calibri" w:hAnsi="TimesNewRomanPSMT" w:cs="TimesNewRomanPSMT"/>
        </w:rPr>
        <w:tab/>
      </w:r>
      <w:r w:rsidRPr="005B3A9E">
        <w:rPr>
          <w:rFonts w:ascii="TimesNewRomanPSMT" w:eastAsia="Calibri" w:hAnsi="TimesNewRomanPSMT" w:cs="TimesNewRomanPSMT"/>
        </w:rPr>
        <w:tab/>
      </w:r>
      <w:r w:rsidRPr="005B3A9E">
        <w:rPr>
          <w:rFonts w:ascii="TimesNewRomanPSMT" w:eastAsia="Calibri" w:hAnsi="TimesNewRomanPSMT" w:cs="TimesNewRomanPSMT"/>
        </w:rPr>
        <w:tab/>
      </w:r>
      <w:r w:rsidRPr="005B3A9E">
        <w:rPr>
          <w:rFonts w:ascii="TimesNewRomanPSMT" w:eastAsia="Calibri" w:hAnsi="TimesNewRomanPSMT" w:cs="TimesNewRomanPSMT"/>
        </w:rPr>
        <w:tab/>
      </w:r>
      <w:r w:rsidRPr="005B3A9E">
        <w:rPr>
          <w:rFonts w:ascii="TimesNewRomanPSMT" w:eastAsia="Calibri" w:hAnsi="TimesNewRomanPSMT" w:cs="TimesNewRomanPSMT"/>
        </w:rPr>
        <w:tab/>
      </w:r>
      <w:r w:rsidRPr="005B3A9E">
        <w:rPr>
          <w:rFonts w:ascii="TimesNewRomanPSMT" w:eastAsia="Calibri" w:hAnsi="TimesNewRomanPSMT" w:cs="TimesNewRomanPSMT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3969"/>
        <w:gridCol w:w="248"/>
      </w:tblGrid>
      <w:tr w:rsidR="0058160A" w:rsidRPr="005B3A9E" w:rsidTr="00B40205">
        <w:tc>
          <w:tcPr>
            <w:tcW w:w="5353" w:type="dxa"/>
          </w:tcPr>
          <w:p w:rsidR="0058160A" w:rsidRPr="005B3A9E" w:rsidRDefault="0058160A" w:rsidP="00B40205"/>
        </w:tc>
        <w:tc>
          <w:tcPr>
            <w:tcW w:w="3969" w:type="dxa"/>
            <w:tcBorders>
              <w:top w:val="single" w:sz="4" w:space="0" w:color="auto"/>
            </w:tcBorders>
          </w:tcPr>
          <w:p w:rsidR="0058160A" w:rsidRPr="005B3A9E" w:rsidRDefault="0058160A" w:rsidP="00B40205">
            <w:pPr>
              <w:jc w:val="center"/>
            </w:pPr>
            <w:r w:rsidRPr="005B3A9E">
              <w:t>(подпись Заявителя)</w:t>
            </w:r>
          </w:p>
        </w:tc>
        <w:tc>
          <w:tcPr>
            <w:tcW w:w="248" w:type="dxa"/>
          </w:tcPr>
          <w:p w:rsidR="0058160A" w:rsidRPr="005B3A9E" w:rsidRDefault="0058160A" w:rsidP="00B40205"/>
        </w:tc>
      </w:tr>
    </w:tbl>
    <w:p w:rsidR="0058160A" w:rsidRPr="005B3A9E" w:rsidRDefault="0058160A" w:rsidP="0058160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552"/>
        <w:gridCol w:w="1559"/>
        <w:gridCol w:w="1417"/>
        <w:gridCol w:w="1418"/>
      </w:tblGrid>
      <w:tr w:rsidR="0058160A" w:rsidRPr="005B3A9E" w:rsidTr="00B40205">
        <w:tc>
          <w:tcPr>
            <w:tcW w:w="2518" w:type="dxa"/>
            <w:vMerge w:val="restart"/>
            <w:tcBorders>
              <w:top w:val="nil"/>
              <w:left w:val="nil"/>
              <w:bottom w:val="nil"/>
            </w:tcBorders>
          </w:tcPr>
          <w:p w:rsidR="0058160A" w:rsidRPr="005B3A9E" w:rsidRDefault="0058160A" w:rsidP="00B40205">
            <w:pPr>
              <w:spacing w:line="192" w:lineRule="auto"/>
            </w:pPr>
          </w:p>
        </w:tc>
        <w:tc>
          <w:tcPr>
            <w:tcW w:w="2552" w:type="dxa"/>
            <w:vMerge w:val="restart"/>
          </w:tcPr>
          <w:p w:rsidR="0058160A" w:rsidRPr="005B3A9E" w:rsidRDefault="0058160A" w:rsidP="00B40205">
            <w:pPr>
              <w:spacing w:line="192" w:lineRule="auto"/>
              <w:jc w:val="center"/>
            </w:pPr>
            <w:r w:rsidRPr="005B3A9E">
              <w:t>Регистрационный номер</w:t>
            </w:r>
          </w:p>
          <w:p w:rsidR="0058160A" w:rsidRPr="005B3A9E" w:rsidRDefault="0058160A" w:rsidP="00B40205">
            <w:pPr>
              <w:spacing w:line="192" w:lineRule="auto"/>
              <w:jc w:val="center"/>
            </w:pPr>
            <w:r w:rsidRPr="005B3A9E">
              <w:t>заявления</w:t>
            </w:r>
          </w:p>
        </w:tc>
        <w:tc>
          <w:tcPr>
            <w:tcW w:w="1559" w:type="dxa"/>
            <w:vMerge w:val="restart"/>
          </w:tcPr>
          <w:p w:rsidR="0058160A" w:rsidRPr="005B3A9E" w:rsidRDefault="0058160A" w:rsidP="00B40205">
            <w:pPr>
              <w:spacing w:line="192" w:lineRule="auto"/>
              <w:jc w:val="center"/>
            </w:pPr>
            <w:r w:rsidRPr="005B3A9E">
              <w:t>Дата, время принятия</w:t>
            </w:r>
          </w:p>
          <w:p w:rsidR="0058160A" w:rsidRPr="005B3A9E" w:rsidRDefault="0058160A" w:rsidP="00B40205">
            <w:pPr>
              <w:spacing w:line="192" w:lineRule="auto"/>
              <w:jc w:val="center"/>
            </w:pPr>
            <w:r w:rsidRPr="005B3A9E">
              <w:t>заявления</w:t>
            </w:r>
          </w:p>
        </w:tc>
        <w:tc>
          <w:tcPr>
            <w:tcW w:w="2835" w:type="dxa"/>
            <w:gridSpan w:val="2"/>
          </w:tcPr>
          <w:p w:rsidR="0058160A" w:rsidRPr="005B3A9E" w:rsidRDefault="0058160A" w:rsidP="00B40205">
            <w:pPr>
              <w:spacing w:line="192" w:lineRule="auto"/>
              <w:jc w:val="center"/>
              <w:rPr>
                <w:lang w:val="en-US"/>
              </w:rPr>
            </w:pPr>
            <w:r w:rsidRPr="005B3A9E">
              <w:t>Заявление принял</w:t>
            </w:r>
          </w:p>
        </w:tc>
      </w:tr>
      <w:tr w:rsidR="0058160A" w:rsidRPr="005B3A9E" w:rsidTr="00B40205">
        <w:tc>
          <w:tcPr>
            <w:tcW w:w="2518" w:type="dxa"/>
            <w:vMerge/>
            <w:tcBorders>
              <w:left w:val="nil"/>
              <w:bottom w:val="nil"/>
            </w:tcBorders>
          </w:tcPr>
          <w:p w:rsidR="0058160A" w:rsidRPr="005B3A9E" w:rsidRDefault="0058160A" w:rsidP="00B40205"/>
        </w:tc>
        <w:tc>
          <w:tcPr>
            <w:tcW w:w="2552" w:type="dxa"/>
            <w:vMerge/>
          </w:tcPr>
          <w:p w:rsidR="0058160A" w:rsidRPr="005B3A9E" w:rsidRDefault="0058160A" w:rsidP="00B40205">
            <w:pPr>
              <w:spacing w:line="192" w:lineRule="auto"/>
              <w:jc w:val="center"/>
            </w:pPr>
          </w:p>
        </w:tc>
        <w:tc>
          <w:tcPr>
            <w:tcW w:w="1559" w:type="dxa"/>
            <w:vMerge/>
          </w:tcPr>
          <w:p w:rsidR="0058160A" w:rsidRPr="005B3A9E" w:rsidRDefault="0058160A" w:rsidP="00B40205">
            <w:pPr>
              <w:spacing w:line="192" w:lineRule="auto"/>
              <w:jc w:val="center"/>
            </w:pPr>
          </w:p>
        </w:tc>
        <w:tc>
          <w:tcPr>
            <w:tcW w:w="1417" w:type="dxa"/>
          </w:tcPr>
          <w:p w:rsidR="0058160A" w:rsidRPr="005B3A9E" w:rsidRDefault="0058160A" w:rsidP="00B40205">
            <w:pPr>
              <w:spacing w:line="192" w:lineRule="auto"/>
              <w:jc w:val="center"/>
            </w:pPr>
            <w:r w:rsidRPr="005B3A9E">
              <w:t>Ф.И.О.</w:t>
            </w:r>
          </w:p>
        </w:tc>
        <w:tc>
          <w:tcPr>
            <w:tcW w:w="1418" w:type="dxa"/>
          </w:tcPr>
          <w:p w:rsidR="0058160A" w:rsidRPr="005B3A9E" w:rsidRDefault="0058160A" w:rsidP="00B40205">
            <w:pPr>
              <w:spacing w:line="192" w:lineRule="auto"/>
              <w:jc w:val="center"/>
            </w:pPr>
            <w:r w:rsidRPr="005B3A9E">
              <w:t>Подпись</w:t>
            </w:r>
          </w:p>
        </w:tc>
      </w:tr>
      <w:tr w:rsidR="0058160A" w:rsidRPr="005B3A9E" w:rsidTr="00B40205">
        <w:trPr>
          <w:trHeight w:val="333"/>
        </w:trPr>
        <w:tc>
          <w:tcPr>
            <w:tcW w:w="2518" w:type="dxa"/>
            <w:vMerge/>
            <w:tcBorders>
              <w:left w:val="nil"/>
              <w:bottom w:val="nil"/>
            </w:tcBorders>
          </w:tcPr>
          <w:p w:rsidR="0058160A" w:rsidRPr="005B3A9E" w:rsidRDefault="0058160A" w:rsidP="00B40205"/>
        </w:tc>
        <w:tc>
          <w:tcPr>
            <w:tcW w:w="2552" w:type="dxa"/>
          </w:tcPr>
          <w:p w:rsidR="0058160A" w:rsidRPr="005B3A9E" w:rsidRDefault="0058160A" w:rsidP="00B40205"/>
        </w:tc>
        <w:tc>
          <w:tcPr>
            <w:tcW w:w="1559" w:type="dxa"/>
          </w:tcPr>
          <w:p w:rsidR="0058160A" w:rsidRPr="005B3A9E" w:rsidRDefault="0058160A" w:rsidP="00B40205"/>
        </w:tc>
        <w:tc>
          <w:tcPr>
            <w:tcW w:w="1417" w:type="dxa"/>
          </w:tcPr>
          <w:p w:rsidR="0058160A" w:rsidRPr="005B3A9E" w:rsidRDefault="0058160A" w:rsidP="00B40205"/>
        </w:tc>
        <w:tc>
          <w:tcPr>
            <w:tcW w:w="1418" w:type="dxa"/>
          </w:tcPr>
          <w:p w:rsidR="0058160A" w:rsidRPr="005B3A9E" w:rsidRDefault="0058160A" w:rsidP="00B40205"/>
        </w:tc>
      </w:tr>
    </w:tbl>
    <w:p w:rsidR="0058160A" w:rsidRPr="005B3A9E" w:rsidRDefault="0058160A" w:rsidP="0058160A">
      <w:pPr>
        <w:ind w:firstLine="284"/>
        <w:jc w:val="both"/>
      </w:pPr>
      <w:r w:rsidRPr="005B3A9E">
        <w:t>Обращение оформляется Заявителем рукописным или машинописным способом.</w:t>
      </w:r>
    </w:p>
    <w:p w:rsidR="0058160A" w:rsidRPr="005B3A9E" w:rsidRDefault="0058160A" w:rsidP="0058160A">
      <w:pPr>
        <w:ind w:firstLine="284"/>
        <w:jc w:val="both"/>
      </w:pPr>
      <w:r w:rsidRPr="005B3A9E"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(последнее – по желанию Заявителя), подпись и дату подачи заявления.</w:t>
      </w:r>
    </w:p>
    <w:p w:rsidR="0058160A" w:rsidRPr="005B3A9E" w:rsidRDefault="0058160A" w:rsidP="0058160A">
      <w:pPr>
        <w:shd w:val="clear" w:color="auto" w:fill="FFFFFF"/>
        <w:ind w:right="14" w:firstLine="284"/>
        <w:jc w:val="both"/>
      </w:pPr>
      <w:r w:rsidRPr="005B3A9E">
        <w:t>Письменное обращение Заявителя, обращение, переданное в форме электронного документа, должно содержать в себе следующую информацию:</w:t>
      </w:r>
    </w:p>
    <w:p w:rsidR="0058160A" w:rsidRPr="005B3A9E" w:rsidRDefault="0058160A" w:rsidP="0058160A">
      <w:pPr>
        <w:shd w:val="clear" w:color="auto" w:fill="FFFFFF"/>
        <w:ind w:right="14" w:firstLine="284"/>
        <w:jc w:val="both"/>
      </w:pPr>
      <w:r w:rsidRPr="005B3A9E">
        <w:t>для Заявителей – физических лиц: фамилию, имя, отчество (последнее – по желанию Заявителя), контактный телефон,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личную подпись и дату;</w:t>
      </w:r>
    </w:p>
    <w:p w:rsidR="0058160A" w:rsidRPr="005B3A9E" w:rsidRDefault="0058160A" w:rsidP="0058160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A9E">
        <w:rPr>
          <w:rFonts w:ascii="Times New Roman" w:hAnsi="Times New Roman" w:cs="Times New Roman"/>
          <w:sz w:val="24"/>
          <w:szCs w:val="24"/>
        </w:rPr>
        <w:t>для Заявителей – юридических лиц: наименование юридического лица,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должность представителя с указанием полномочий действовать от имени юридического лица, фамилию, имя, отчество, подпись и дату.</w:t>
      </w:r>
    </w:p>
    <w:p w:rsidR="0058160A" w:rsidRPr="005B3A9E" w:rsidRDefault="0058160A" w:rsidP="0058160A">
      <w:pPr>
        <w:shd w:val="clear" w:color="auto" w:fill="FFFFFF"/>
        <w:ind w:right="14" w:firstLine="284"/>
        <w:jc w:val="both"/>
      </w:pPr>
      <w:r w:rsidRPr="005B3A9E">
        <w:t>Письменное обращение должно быть представлено на русском языке либо иметь надлежащим способом заверенный перевод на русском языке.</w:t>
      </w:r>
    </w:p>
    <w:p w:rsidR="0058160A" w:rsidRPr="0058160A" w:rsidRDefault="0058160A" w:rsidP="0058160A">
      <w:pPr>
        <w:pStyle w:val="p8"/>
        <w:spacing w:line="240" w:lineRule="auto"/>
        <w:ind w:firstLine="0"/>
        <w:jc w:val="right"/>
        <w:rPr>
          <w:bCs/>
          <w:i/>
          <w:lang w:val="ru-RU"/>
        </w:rPr>
      </w:pPr>
      <w:r w:rsidRPr="0058160A">
        <w:rPr>
          <w:bCs/>
          <w:i/>
          <w:lang w:val="ru-RU"/>
        </w:rPr>
        <w:lastRenderedPageBreak/>
        <w:t>Приложение  2</w:t>
      </w:r>
    </w:p>
    <w:p w:rsidR="0058160A" w:rsidRPr="005B3A9E" w:rsidRDefault="0058160A" w:rsidP="005816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3A9E">
        <w:rPr>
          <w:rFonts w:ascii="Times New Roman" w:hAnsi="Times New Roman" w:cs="Times New Roman"/>
          <w:b w:val="0"/>
          <w:sz w:val="24"/>
          <w:szCs w:val="24"/>
        </w:rPr>
        <w:t>БЛОК-СХЕМА</w:t>
      </w:r>
      <w:r w:rsidRPr="005B3A9E">
        <w:rPr>
          <w:rFonts w:ascii="Times New Roman" w:hAnsi="Times New Roman" w:cs="Times New Roman"/>
          <w:b w:val="0"/>
          <w:sz w:val="24"/>
          <w:szCs w:val="24"/>
        </w:rPr>
        <w:br/>
      </w:r>
      <w:r w:rsidRPr="005B3A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муниципальной услуги </w:t>
      </w:r>
    </w:p>
    <w:p w:rsidR="0058160A" w:rsidRPr="005B3A9E" w:rsidRDefault="0058160A" w:rsidP="005816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3A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</w:t>
      </w:r>
      <w:r w:rsidRPr="005B3A9E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информации </w:t>
      </w:r>
      <w:r w:rsidRPr="005B3A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порядке проведения </w:t>
      </w:r>
    </w:p>
    <w:p w:rsidR="0058160A" w:rsidRPr="005B3A9E" w:rsidRDefault="0058160A" w:rsidP="005816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3A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государственной (итоговой) аттестации </w:t>
      </w:r>
      <w:proofErr w:type="gramStart"/>
      <w:r w:rsidRPr="005B3A9E">
        <w:rPr>
          <w:rFonts w:ascii="Times New Roman" w:hAnsi="Times New Roman" w:cs="Times New Roman"/>
          <w:b w:val="0"/>
          <w:bCs w:val="0"/>
          <w:sz w:val="24"/>
          <w:szCs w:val="24"/>
        </w:rPr>
        <w:t>обучающихся</w:t>
      </w:r>
      <w:proofErr w:type="gramEnd"/>
      <w:r w:rsidRPr="005B3A9E">
        <w:rPr>
          <w:rFonts w:ascii="Times New Roman" w:hAnsi="Times New Roman" w:cs="Times New Roman"/>
          <w:b w:val="0"/>
          <w:bCs w:val="0"/>
          <w:sz w:val="24"/>
          <w:szCs w:val="24"/>
        </w:rPr>
        <w:t>, освоивших основные и дополнительные общеобразовательные программы.</w:t>
      </w:r>
    </w:p>
    <w:p w:rsidR="0058160A" w:rsidRPr="005B3A9E" w:rsidRDefault="004B56D5" w:rsidP="0058160A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lang w:val="ru-RU"/>
        </w:rPr>
      </w:pPr>
      <w:r>
        <w:rPr>
          <w:b/>
          <w:noProof/>
          <w:lang w:val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2" type="#_x0000_t111" style="position:absolute;left:0;text-align:left;margin-left:91.1pt;margin-top:6.6pt;width:292.6pt;height:35.85pt;z-index:251666432">
            <v:textbox>
              <w:txbxContent>
                <w:p w:rsidR="0058160A" w:rsidRPr="00A56569" w:rsidRDefault="0058160A" w:rsidP="0058160A">
                  <w:pPr>
                    <w:jc w:val="center"/>
                    <w:rPr>
                      <w:sz w:val="28"/>
                      <w:szCs w:val="28"/>
                    </w:rPr>
                  </w:pPr>
                  <w:r w:rsidRPr="00A56569">
                    <w:rPr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shape>
        </w:pict>
      </w:r>
    </w:p>
    <w:p w:rsidR="0058160A" w:rsidRPr="005B3A9E" w:rsidRDefault="0058160A" w:rsidP="0058160A"/>
    <w:p w:rsidR="0058160A" w:rsidRPr="005B3A9E" w:rsidRDefault="0058160A" w:rsidP="0058160A"/>
    <w:p w:rsidR="0058160A" w:rsidRPr="005B3A9E" w:rsidRDefault="004B56D5" w:rsidP="0058160A"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6.7pt;margin-top:.45pt;width:0;height:17.7pt;z-index:251667456" o:connectortype="straight">
            <v:stroke endarrow="block"/>
          </v:shape>
        </w:pict>
      </w:r>
    </w:p>
    <w:p w:rsidR="0058160A" w:rsidRPr="005B3A9E" w:rsidRDefault="004B56D5" w:rsidP="0058160A">
      <w:r>
        <w:pict>
          <v:rect id="_x0000_s1026" style="position:absolute;margin-left:106.85pt;margin-top:4.35pt;width:257.35pt;height:43.95pt;z-index:251660288">
            <v:textbox style="mso-next-textbox:#_x0000_s1026">
              <w:txbxContent>
                <w:p w:rsidR="0058160A" w:rsidRPr="00A56569" w:rsidRDefault="0058160A" w:rsidP="0058160A">
                  <w:pPr>
                    <w:jc w:val="center"/>
                    <w:rPr>
                      <w:sz w:val="28"/>
                      <w:szCs w:val="28"/>
                    </w:rPr>
                  </w:pPr>
                  <w:r w:rsidRPr="00A56569">
                    <w:rPr>
                      <w:sz w:val="28"/>
                      <w:szCs w:val="28"/>
                    </w:rPr>
                    <w:t>прием и рассмотрение обращения Заявителя</w:t>
                  </w:r>
                </w:p>
              </w:txbxContent>
            </v:textbox>
          </v:rect>
        </w:pict>
      </w:r>
    </w:p>
    <w:p w:rsidR="0058160A" w:rsidRPr="005B3A9E" w:rsidRDefault="0058160A" w:rsidP="0058160A"/>
    <w:p w:rsidR="0058160A" w:rsidRPr="005B3A9E" w:rsidRDefault="0058160A" w:rsidP="0058160A"/>
    <w:p w:rsidR="0058160A" w:rsidRPr="005B3A9E" w:rsidRDefault="004B56D5" w:rsidP="0058160A">
      <w:r>
        <w:rPr>
          <w:b/>
          <w:noProof/>
        </w:rPr>
        <w:pict>
          <v:shape id="_x0000_s1037" type="#_x0000_t32" style="position:absolute;margin-left:240.4pt;margin-top:6.9pt;width:0;height:17.7pt;z-index:251671552" o:connectortype="straight">
            <v:stroke endarrow="block"/>
          </v:shape>
        </w:pict>
      </w:r>
    </w:p>
    <w:p w:rsidR="0058160A" w:rsidRPr="005B3A9E" w:rsidRDefault="004B56D5" w:rsidP="0058160A">
      <w:r>
        <w:rPr>
          <w:b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06.85pt;margin-top:8.8pt;width:266.25pt;height:153pt;z-index:251662336">
            <v:textbox style="mso-next-textbox:#_x0000_s1028">
              <w:txbxContent>
                <w:p w:rsidR="0058160A" w:rsidRPr="00A56569" w:rsidRDefault="0058160A" w:rsidP="0058160A">
                  <w:pPr>
                    <w:jc w:val="center"/>
                    <w:rPr>
                      <w:sz w:val="28"/>
                      <w:szCs w:val="28"/>
                    </w:rPr>
                  </w:pPr>
                  <w:r w:rsidRPr="00A56569">
                    <w:rPr>
                      <w:sz w:val="28"/>
                      <w:szCs w:val="28"/>
                    </w:rPr>
                    <w:t xml:space="preserve">наличие оснований для отказа в предоставлении услуги </w:t>
                  </w:r>
                </w:p>
                <w:p w:rsidR="0058160A" w:rsidRDefault="0058160A" w:rsidP="0058160A"/>
              </w:txbxContent>
            </v:textbox>
          </v:shape>
        </w:pict>
      </w:r>
    </w:p>
    <w:p w:rsidR="0058160A" w:rsidRPr="005B3A9E" w:rsidRDefault="0058160A" w:rsidP="0058160A"/>
    <w:p w:rsidR="0058160A" w:rsidRPr="005B3A9E" w:rsidRDefault="0058160A" w:rsidP="0058160A"/>
    <w:p w:rsidR="0058160A" w:rsidRPr="005B3A9E" w:rsidRDefault="0058160A" w:rsidP="0058160A"/>
    <w:p w:rsidR="0058160A" w:rsidRPr="005B3A9E" w:rsidRDefault="0058160A" w:rsidP="0058160A"/>
    <w:p w:rsidR="0058160A" w:rsidRPr="005B3A9E" w:rsidRDefault="0058160A" w:rsidP="0058160A">
      <w:pPr>
        <w:tabs>
          <w:tab w:val="left" w:pos="2055"/>
        </w:tabs>
      </w:pPr>
      <w:r w:rsidRPr="005B3A9E">
        <w:t xml:space="preserve">                </w:t>
      </w:r>
    </w:p>
    <w:p w:rsidR="0058160A" w:rsidRPr="005B3A9E" w:rsidRDefault="0058160A" w:rsidP="0058160A"/>
    <w:p w:rsidR="0058160A" w:rsidRPr="005B3A9E" w:rsidRDefault="0058160A" w:rsidP="0058160A">
      <w:pPr>
        <w:tabs>
          <w:tab w:val="left" w:pos="2055"/>
        </w:tabs>
      </w:pPr>
    </w:p>
    <w:p w:rsidR="0058160A" w:rsidRPr="005B3A9E" w:rsidRDefault="004B56D5" w:rsidP="0058160A">
      <w:r>
        <w:rPr>
          <w:noProof/>
        </w:rPr>
        <w:pict>
          <v:shape id="_x0000_s1036" type="#_x0000_t32" style="position:absolute;margin-left:309.35pt;margin-top:13.45pt;width:74.35pt;height:.05pt;z-index:251670528" o:connectortype="straight"/>
        </w:pict>
      </w:r>
      <w:r>
        <w:rPr>
          <w:noProof/>
        </w:rPr>
        <w:pict>
          <v:shape id="_x0000_s1035" type="#_x0000_t32" style="position:absolute;margin-left:94.5pt;margin-top:13.5pt;width:74.35pt;height:.05pt;z-index:251669504" o:connectortype="straight"/>
        </w:pict>
      </w:r>
      <w:r w:rsidR="0058160A" w:rsidRPr="005B3A9E">
        <w:t xml:space="preserve">                   Да</w:t>
      </w:r>
      <w:proofErr w:type="gramStart"/>
      <w:r w:rsidR="0058160A" w:rsidRPr="005B3A9E">
        <w:t xml:space="preserve"> </w:t>
      </w:r>
      <w:r w:rsidR="0058160A" w:rsidRPr="005B3A9E">
        <w:tab/>
      </w:r>
      <w:r w:rsidR="0058160A" w:rsidRPr="005B3A9E">
        <w:tab/>
      </w:r>
      <w:r w:rsidR="0058160A" w:rsidRPr="005B3A9E">
        <w:tab/>
      </w:r>
      <w:r w:rsidR="0058160A" w:rsidRPr="005B3A9E">
        <w:tab/>
      </w:r>
      <w:r w:rsidR="0058160A" w:rsidRPr="005B3A9E">
        <w:tab/>
      </w:r>
      <w:r w:rsidR="0058160A" w:rsidRPr="005B3A9E">
        <w:tab/>
      </w:r>
      <w:r w:rsidR="0058160A" w:rsidRPr="005B3A9E">
        <w:tab/>
      </w:r>
      <w:r w:rsidR="0058160A" w:rsidRPr="005B3A9E">
        <w:tab/>
      </w:r>
      <w:r w:rsidR="0058160A" w:rsidRPr="005B3A9E">
        <w:tab/>
        <w:t xml:space="preserve">    Н</w:t>
      </w:r>
      <w:proofErr w:type="gramEnd"/>
      <w:r w:rsidR="0058160A" w:rsidRPr="005B3A9E">
        <w:t>ет</w:t>
      </w:r>
    </w:p>
    <w:p w:rsidR="0058160A" w:rsidRPr="005B3A9E" w:rsidRDefault="004B56D5" w:rsidP="0058160A">
      <w:r>
        <w:pict>
          <v:shape id="_x0000_s1030" type="#_x0000_t32" style="position:absolute;margin-left:383.7pt;margin-top:-.2pt;width:.05pt;height:59.65pt;z-index:25166438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94.5pt;margin-top:-.2pt;width:.05pt;height:55.8pt;z-index:251668480" o:connectortype="straight">
            <v:stroke endarrow="block"/>
          </v:shape>
        </w:pict>
      </w:r>
    </w:p>
    <w:p w:rsidR="0058160A" w:rsidRPr="005B3A9E" w:rsidRDefault="0058160A" w:rsidP="0058160A"/>
    <w:p w:rsidR="0058160A" w:rsidRPr="005B3A9E" w:rsidRDefault="0058160A" w:rsidP="0058160A"/>
    <w:p w:rsidR="0058160A" w:rsidRPr="005B3A9E" w:rsidRDefault="0058160A" w:rsidP="0058160A">
      <w:pPr>
        <w:tabs>
          <w:tab w:val="left" w:pos="900"/>
        </w:tabs>
      </w:pPr>
    </w:p>
    <w:p w:rsidR="0058160A" w:rsidRPr="005B3A9E" w:rsidRDefault="004B56D5" w:rsidP="0058160A">
      <w:pPr>
        <w:tabs>
          <w:tab w:val="left" w:pos="900"/>
        </w:tabs>
      </w:pPr>
      <w:r>
        <w:pict>
          <v:rect id="_x0000_s1031" style="position:absolute;margin-left:256.55pt;margin-top:3.85pt;width:252.75pt;height:109.4pt;z-index:251665408">
            <v:textbox style="mso-next-textbox:#_x0000_s1031">
              <w:txbxContent>
                <w:p w:rsidR="0058160A" w:rsidRPr="00A56569" w:rsidRDefault="0058160A" w:rsidP="0058160A">
                  <w:pPr>
                    <w:jc w:val="center"/>
                    <w:rPr>
                      <w:sz w:val="28"/>
                      <w:szCs w:val="28"/>
                    </w:rPr>
                  </w:pPr>
                  <w:r w:rsidRPr="00A56569">
                    <w:rPr>
                      <w:sz w:val="28"/>
                      <w:szCs w:val="28"/>
                    </w:rPr>
                    <w:t>сбор, анализ, обобщение и подготовка ответа Заявителю на письменное обращение или обращение в форме электронного документа, либо выдача информационных (справочных) материалов (при личном обращении)</w:t>
                  </w:r>
                </w:p>
              </w:txbxContent>
            </v:textbox>
          </v:rect>
        </w:pict>
      </w:r>
      <w:r>
        <w:rPr>
          <w:b/>
        </w:rPr>
        <w:pict>
          <v:rect id="_x0000_s1029" style="position:absolute;margin-left:-15.55pt;margin-top:.4pt;width:233.25pt;height:75.45pt;z-index:251663360">
            <v:textbox style="mso-next-textbox:#_x0000_s1029">
              <w:txbxContent>
                <w:p w:rsidR="0058160A" w:rsidRPr="00A56569" w:rsidRDefault="0058160A" w:rsidP="0058160A">
                  <w:pPr>
                    <w:jc w:val="center"/>
                    <w:rPr>
                      <w:sz w:val="28"/>
                      <w:szCs w:val="28"/>
                    </w:rPr>
                  </w:pPr>
                  <w:r w:rsidRPr="00A56569">
                    <w:rPr>
                      <w:sz w:val="28"/>
                      <w:szCs w:val="28"/>
                    </w:rPr>
                    <w:t>уведомление Заявителя об отказе в предоставлении муниципальной услуги, разъяснение причин отказа</w:t>
                  </w:r>
                </w:p>
                <w:p w:rsidR="0058160A" w:rsidRPr="00FF3B19" w:rsidRDefault="0058160A" w:rsidP="0058160A"/>
              </w:txbxContent>
            </v:textbox>
          </v:rect>
        </w:pict>
      </w:r>
    </w:p>
    <w:p w:rsidR="0058160A" w:rsidRPr="005B3A9E" w:rsidRDefault="0058160A" w:rsidP="0058160A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58160A" w:rsidRPr="005B3A9E" w:rsidRDefault="0058160A" w:rsidP="0058160A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lang w:val="ru-RU"/>
        </w:rPr>
      </w:pPr>
    </w:p>
    <w:p w:rsidR="0058160A" w:rsidRPr="005B3A9E" w:rsidRDefault="0058160A" w:rsidP="0058160A">
      <w:pPr>
        <w:pStyle w:val="p4"/>
        <w:tabs>
          <w:tab w:val="clear" w:pos="606"/>
          <w:tab w:val="left" w:pos="0"/>
        </w:tabs>
        <w:spacing w:line="300" w:lineRule="exact"/>
        <w:ind w:left="0"/>
        <w:jc w:val="right"/>
        <w:rPr>
          <w:lang w:val="ru-RU"/>
        </w:rPr>
      </w:pPr>
    </w:p>
    <w:p w:rsidR="0058160A" w:rsidRPr="005B3A9E" w:rsidRDefault="0058160A" w:rsidP="0058160A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lang w:val="ru-RU"/>
        </w:rPr>
      </w:pPr>
    </w:p>
    <w:p w:rsidR="0058160A" w:rsidRPr="005B3A9E" w:rsidRDefault="0058160A" w:rsidP="0058160A">
      <w:pPr>
        <w:pStyle w:val="p6"/>
        <w:tabs>
          <w:tab w:val="clear" w:pos="493"/>
          <w:tab w:val="left" w:pos="0"/>
          <w:tab w:val="left" w:pos="851"/>
        </w:tabs>
        <w:spacing w:line="240" w:lineRule="auto"/>
        <w:ind w:left="1287" w:firstLine="0"/>
        <w:rPr>
          <w:lang w:val="ru-RU"/>
        </w:rPr>
      </w:pPr>
    </w:p>
    <w:p w:rsidR="0058160A" w:rsidRPr="005B3A9E" w:rsidRDefault="0058160A" w:rsidP="0058160A">
      <w:pPr>
        <w:shd w:val="clear" w:color="auto" w:fill="FFFFFF"/>
        <w:tabs>
          <w:tab w:val="left" w:pos="0"/>
          <w:tab w:val="left" w:pos="709"/>
          <w:tab w:val="left" w:pos="851"/>
        </w:tabs>
        <w:spacing w:before="29"/>
        <w:ind w:left="567"/>
        <w:jc w:val="both"/>
      </w:pPr>
    </w:p>
    <w:p w:rsidR="0058160A" w:rsidRPr="005B3A9E" w:rsidRDefault="004B56D5" w:rsidP="0058160A">
      <w:pPr>
        <w:shd w:val="clear" w:color="auto" w:fill="FFFFFF"/>
        <w:tabs>
          <w:tab w:val="left" w:pos="993"/>
        </w:tabs>
        <w:jc w:val="both"/>
      </w:pPr>
      <w:r>
        <w:rPr>
          <w:noProof/>
        </w:rPr>
        <w:pict>
          <v:shape id="_x0000_s1038" type="#_x0000_t32" style="position:absolute;left:0;text-align:left;margin-left:389.05pt;margin-top:12.8pt;width:0;height:30.5pt;z-index:251672576" o:connectortype="straight">
            <v:stroke endarrow="block"/>
          </v:shape>
        </w:pict>
      </w:r>
    </w:p>
    <w:p w:rsidR="0058160A" w:rsidRPr="005B3A9E" w:rsidRDefault="0058160A" w:rsidP="0058160A">
      <w:pPr>
        <w:pStyle w:val="p10"/>
        <w:tabs>
          <w:tab w:val="clear" w:pos="566"/>
        </w:tabs>
        <w:spacing w:line="300" w:lineRule="exact"/>
        <w:ind w:firstLine="0"/>
        <w:jc w:val="center"/>
        <w:rPr>
          <w:lang w:val="ru-RU"/>
        </w:rPr>
      </w:pPr>
    </w:p>
    <w:p w:rsidR="0058160A" w:rsidRPr="005B3A9E" w:rsidRDefault="0058160A" w:rsidP="0058160A">
      <w:pPr>
        <w:pStyle w:val="p10"/>
        <w:tabs>
          <w:tab w:val="clear" w:pos="566"/>
        </w:tabs>
        <w:spacing w:line="300" w:lineRule="exact"/>
        <w:ind w:firstLine="0"/>
        <w:jc w:val="center"/>
        <w:rPr>
          <w:lang w:val="ru-RU"/>
        </w:rPr>
      </w:pPr>
    </w:p>
    <w:p w:rsidR="0058160A" w:rsidRPr="005B3A9E" w:rsidRDefault="004B56D5" w:rsidP="0058160A">
      <w:pPr>
        <w:pStyle w:val="p10"/>
        <w:tabs>
          <w:tab w:val="clear" w:pos="566"/>
        </w:tabs>
        <w:spacing w:line="300" w:lineRule="exact"/>
        <w:ind w:firstLine="0"/>
        <w:jc w:val="center"/>
        <w:rPr>
          <w:lang w:val="ru-RU"/>
        </w:rPr>
      </w:pPr>
      <w:r>
        <w:pict>
          <v:rect id="_x0000_s1027" style="position:absolute;left:0;text-align:left;margin-left:270.65pt;margin-top:-.5pt;width:225pt;height:60.15pt;z-index:251661312">
            <v:textbox style="mso-next-textbox:#_x0000_s1027">
              <w:txbxContent>
                <w:p w:rsidR="0058160A" w:rsidRPr="00A56569" w:rsidRDefault="0058160A" w:rsidP="0058160A">
                  <w:pPr>
                    <w:jc w:val="center"/>
                    <w:rPr>
                      <w:sz w:val="28"/>
                      <w:szCs w:val="28"/>
                    </w:rPr>
                  </w:pPr>
                  <w:r w:rsidRPr="00A56569">
                    <w:rPr>
                      <w:sz w:val="28"/>
                      <w:szCs w:val="28"/>
                    </w:rPr>
                    <w:t>в</w:t>
                  </w:r>
                  <w:r w:rsidRPr="00A56569">
                    <w:rPr>
                      <w:bCs/>
                      <w:sz w:val="28"/>
                      <w:szCs w:val="28"/>
                    </w:rPr>
                    <w:t>ыдача  результата  предоставления муниципальной услуги</w:t>
                  </w:r>
                </w:p>
              </w:txbxContent>
            </v:textbox>
          </v:rect>
        </w:pict>
      </w:r>
    </w:p>
    <w:p w:rsidR="0058160A" w:rsidRPr="005B3A9E" w:rsidRDefault="0058160A" w:rsidP="0058160A">
      <w:pPr>
        <w:pStyle w:val="p10"/>
        <w:tabs>
          <w:tab w:val="clear" w:pos="566"/>
        </w:tabs>
        <w:spacing w:line="300" w:lineRule="exact"/>
        <w:ind w:firstLine="0"/>
        <w:jc w:val="center"/>
        <w:rPr>
          <w:lang w:val="ru-RU"/>
        </w:rPr>
      </w:pPr>
    </w:p>
    <w:p w:rsidR="0058160A" w:rsidRPr="005B3A9E" w:rsidRDefault="0058160A" w:rsidP="0058160A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D41CE" w:rsidRDefault="004B56D5"/>
    <w:sectPr w:rsidR="000D41CE" w:rsidSect="0058160A">
      <w:footerReference w:type="default" r:id="rId10"/>
      <w:footerReference w:type="firs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D5" w:rsidRDefault="004B56D5">
      <w:r>
        <w:separator/>
      </w:r>
    </w:p>
  </w:endnote>
  <w:endnote w:type="continuationSeparator" w:id="0">
    <w:p w:rsidR="004B56D5" w:rsidRDefault="004B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FE" w:rsidRDefault="008E672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0923">
      <w:rPr>
        <w:noProof/>
      </w:rPr>
      <w:t>1</w:t>
    </w:r>
    <w:r>
      <w:fldChar w:fldCharType="end"/>
    </w:r>
  </w:p>
  <w:p w:rsidR="00CE48FE" w:rsidRDefault="004B56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FE" w:rsidRDefault="008E672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E48FE" w:rsidRDefault="004B56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D5" w:rsidRDefault="004B56D5">
      <w:r>
        <w:separator/>
      </w:r>
    </w:p>
  </w:footnote>
  <w:footnote w:type="continuationSeparator" w:id="0">
    <w:p w:rsidR="004B56D5" w:rsidRDefault="004B5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0513"/>
    <w:multiLevelType w:val="hybridMultilevel"/>
    <w:tmpl w:val="BF6C0E96"/>
    <w:lvl w:ilvl="0" w:tplc="FFA4D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196E65"/>
    <w:multiLevelType w:val="hybridMultilevel"/>
    <w:tmpl w:val="EC9CD084"/>
    <w:lvl w:ilvl="0" w:tplc="FFA4DF3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83162E"/>
    <w:multiLevelType w:val="hybridMultilevel"/>
    <w:tmpl w:val="1AE8BBDA"/>
    <w:lvl w:ilvl="0" w:tplc="2D4E880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B67410"/>
    <w:multiLevelType w:val="hybridMultilevel"/>
    <w:tmpl w:val="569E82CA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60A"/>
    <w:rsid w:val="004127CE"/>
    <w:rsid w:val="004B56D5"/>
    <w:rsid w:val="0058160A"/>
    <w:rsid w:val="005957AC"/>
    <w:rsid w:val="006E0923"/>
    <w:rsid w:val="00700826"/>
    <w:rsid w:val="008E6723"/>
    <w:rsid w:val="00D4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0"/>
        <o:r id="V:Rule2" type="connector" idref="#_x0000_s1034"/>
        <o:r id="V:Rule3" type="connector" idref="#_x0000_s1033"/>
        <o:r id="V:Rule4" type="connector" idref="#_x0000_s1038"/>
        <o:r id="V:Rule5" type="connector" idref="#_x0000_s1037"/>
        <o:r id="V:Rule6" type="connector" idref="#_x0000_s1035"/>
        <o:r id="V:Rule7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60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5816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816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8160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81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1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4">
    <w:name w:val="p4"/>
    <w:basedOn w:val="a"/>
    <w:rsid w:val="0058160A"/>
    <w:pPr>
      <w:widowControl w:val="0"/>
      <w:tabs>
        <w:tab w:val="left" w:pos="606"/>
      </w:tabs>
      <w:suppressAutoHyphens w:val="0"/>
      <w:autoSpaceDE w:val="0"/>
      <w:autoSpaceDN w:val="0"/>
      <w:adjustRightInd w:val="0"/>
      <w:spacing w:line="306" w:lineRule="atLeast"/>
      <w:ind w:left="271"/>
      <w:jc w:val="both"/>
    </w:pPr>
    <w:rPr>
      <w:lang w:val="en-US" w:eastAsia="ru-RU"/>
    </w:rPr>
  </w:style>
  <w:style w:type="paragraph" w:customStyle="1" w:styleId="p10">
    <w:name w:val="p10"/>
    <w:basedOn w:val="a"/>
    <w:rsid w:val="0058160A"/>
    <w:pPr>
      <w:widowControl w:val="0"/>
      <w:tabs>
        <w:tab w:val="left" w:pos="566"/>
      </w:tabs>
      <w:suppressAutoHyphens w:val="0"/>
      <w:autoSpaceDE w:val="0"/>
      <w:autoSpaceDN w:val="0"/>
      <w:adjustRightInd w:val="0"/>
      <w:spacing w:line="300" w:lineRule="atLeast"/>
      <w:ind w:firstLine="567"/>
    </w:pPr>
    <w:rPr>
      <w:lang w:val="en-US" w:eastAsia="ru-RU"/>
    </w:rPr>
  </w:style>
  <w:style w:type="paragraph" w:customStyle="1" w:styleId="p6">
    <w:name w:val="p6"/>
    <w:basedOn w:val="a"/>
    <w:rsid w:val="0058160A"/>
    <w:pPr>
      <w:widowControl w:val="0"/>
      <w:tabs>
        <w:tab w:val="left" w:pos="493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customStyle="1" w:styleId="p8">
    <w:name w:val="p8"/>
    <w:basedOn w:val="a"/>
    <w:rsid w:val="0058160A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customStyle="1" w:styleId="p20">
    <w:name w:val="p20"/>
    <w:basedOn w:val="a"/>
    <w:rsid w:val="0058160A"/>
    <w:pPr>
      <w:widowControl w:val="0"/>
      <w:tabs>
        <w:tab w:val="left" w:pos="408"/>
        <w:tab w:val="left" w:pos="1071"/>
      </w:tabs>
      <w:suppressAutoHyphens w:val="0"/>
      <w:autoSpaceDE w:val="0"/>
      <w:autoSpaceDN w:val="0"/>
      <w:adjustRightInd w:val="0"/>
      <w:spacing w:line="323" w:lineRule="atLeast"/>
      <w:ind w:left="254" w:hanging="1071"/>
    </w:pPr>
    <w:rPr>
      <w:lang w:val="en-US" w:eastAsia="ru-RU"/>
    </w:rPr>
  </w:style>
  <w:style w:type="paragraph" w:styleId="3">
    <w:name w:val="Body Text Indent 3"/>
    <w:basedOn w:val="a"/>
    <w:link w:val="30"/>
    <w:uiPriority w:val="99"/>
    <w:unhideWhenUsed/>
    <w:rsid w:val="0058160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160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3krsk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CACBC6E8AC6C893C5F0877C31825CC0BD4B548157631645621C2E718y1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22673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аня</cp:lastModifiedBy>
  <cp:revision>2</cp:revision>
  <dcterms:created xsi:type="dcterms:W3CDTF">2012-06-19T04:42:00Z</dcterms:created>
  <dcterms:modified xsi:type="dcterms:W3CDTF">2012-06-19T05:51:00Z</dcterms:modified>
</cp:coreProperties>
</file>